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B7AF" w14:textId="6E5081C1" w:rsidR="00F852F6" w:rsidRDefault="00BE1C3D" w:rsidP="00537D02">
      <w:pPr>
        <w:jc w:val="center"/>
        <w:rPr>
          <w:b/>
          <w:sz w:val="28"/>
          <w:szCs w:val="28"/>
          <w:lang w:val="en-CA"/>
        </w:rPr>
      </w:pPr>
      <w:r>
        <w:rPr>
          <w:b/>
          <w:sz w:val="28"/>
          <w:szCs w:val="28"/>
          <w:lang w:val="en-CA"/>
        </w:rPr>
        <w:t>438/514</w:t>
      </w:r>
      <w:r w:rsidR="00F852F6">
        <w:rPr>
          <w:b/>
          <w:sz w:val="28"/>
          <w:szCs w:val="28"/>
          <w:lang w:val="en-CA"/>
        </w:rPr>
        <w:t xml:space="preserve"> Relief Implementation Plan</w:t>
      </w:r>
    </w:p>
    <w:p w14:paraId="32A40EDB" w14:textId="6BC0AB23" w:rsidR="00F852F6" w:rsidRPr="00D6450C" w:rsidRDefault="00FF624C" w:rsidP="00537D02">
      <w:pPr>
        <w:jc w:val="center"/>
        <w:rPr>
          <w:b/>
          <w:sz w:val="28"/>
          <w:szCs w:val="28"/>
          <w:lang w:val="en-CA"/>
        </w:rPr>
      </w:pPr>
      <w:r>
        <w:rPr>
          <w:b/>
          <w:sz w:val="28"/>
          <w:szCs w:val="28"/>
          <w:lang w:val="en-CA"/>
        </w:rPr>
        <w:t xml:space="preserve">4 August </w:t>
      </w:r>
      <w:r w:rsidR="00676DCE" w:rsidRPr="00021366">
        <w:rPr>
          <w:b/>
          <w:sz w:val="28"/>
          <w:szCs w:val="28"/>
          <w:lang w:val="en-CA"/>
        </w:rPr>
        <w:t>2021</w:t>
      </w:r>
    </w:p>
    <w:p w14:paraId="2CAEEE0E" w14:textId="77777777" w:rsidR="00F852F6" w:rsidRDefault="00F852F6" w:rsidP="00537D02">
      <w:pPr>
        <w:jc w:val="center"/>
        <w:rPr>
          <w:b/>
          <w:sz w:val="40"/>
          <w:szCs w:val="28"/>
          <w:lang w:val="en-CA"/>
        </w:rPr>
      </w:pPr>
    </w:p>
    <w:p w14:paraId="6687D1CD" w14:textId="5196E5F4" w:rsidR="00847D1A" w:rsidRDefault="00537D02" w:rsidP="00537D02">
      <w:pPr>
        <w:jc w:val="center"/>
        <w:rPr>
          <w:b/>
          <w:sz w:val="40"/>
          <w:szCs w:val="28"/>
          <w:lang w:val="en-CA"/>
        </w:rPr>
      </w:pPr>
      <w:r w:rsidRPr="004A7093">
        <w:rPr>
          <w:b/>
          <w:sz w:val="40"/>
          <w:szCs w:val="28"/>
          <w:lang w:val="en-CA"/>
        </w:rPr>
        <w:t xml:space="preserve">NPA </w:t>
      </w:r>
      <w:r w:rsidR="00BE1C3D">
        <w:rPr>
          <w:b/>
          <w:sz w:val="40"/>
          <w:szCs w:val="28"/>
          <w:lang w:val="en-CA"/>
        </w:rPr>
        <w:t>438/514</w:t>
      </w:r>
      <w:r w:rsidR="004A7093" w:rsidRPr="004A7093">
        <w:rPr>
          <w:b/>
          <w:sz w:val="40"/>
          <w:szCs w:val="28"/>
          <w:lang w:val="en-CA"/>
        </w:rPr>
        <w:t xml:space="preserve"> Relief Implementation Plan (RIP)</w:t>
      </w:r>
    </w:p>
    <w:p w14:paraId="038894AC" w14:textId="0B71900E" w:rsidR="00FF2AC5" w:rsidRPr="00847D1A" w:rsidRDefault="00FF2AC5" w:rsidP="00537D02">
      <w:pPr>
        <w:jc w:val="center"/>
        <w:rPr>
          <w:sz w:val="20"/>
          <w:lang w:val="en-CA"/>
        </w:rPr>
      </w:pPr>
      <w:r w:rsidRPr="00847D1A">
        <w:rPr>
          <w:sz w:val="20"/>
          <w:lang w:val="en-CA"/>
        </w:rPr>
        <w:t>(</w:t>
      </w:r>
      <w:r w:rsidR="001F269B" w:rsidRPr="00847D1A">
        <w:rPr>
          <w:sz w:val="20"/>
          <w:lang w:val="en-CA"/>
        </w:rPr>
        <w:t>For</w:t>
      </w:r>
      <w:r w:rsidRPr="00847D1A">
        <w:rPr>
          <w:sz w:val="20"/>
          <w:lang w:val="en-CA"/>
        </w:rPr>
        <w:t xml:space="preserve"> a Distributed Overlay of new NPA </w:t>
      </w:r>
      <w:r w:rsidR="00A52976">
        <w:rPr>
          <w:sz w:val="20"/>
          <w:lang w:val="en-CA"/>
        </w:rPr>
        <w:t>263</w:t>
      </w:r>
      <w:r w:rsidR="00A52976" w:rsidRPr="00847D1A">
        <w:rPr>
          <w:sz w:val="20"/>
          <w:lang w:val="en-CA"/>
        </w:rPr>
        <w:t xml:space="preserve"> </w:t>
      </w:r>
      <w:r w:rsidRPr="00847D1A">
        <w:rPr>
          <w:sz w:val="20"/>
          <w:lang w:val="en-CA"/>
        </w:rPr>
        <w:t xml:space="preserve">over NPA </w:t>
      </w:r>
      <w:r w:rsidR="00BE1C3D">
        <w:rPr>
          <w:sz w:val="20"/>
          <w:lang w:val="en-CA"/>
        </w:rPr>
        <w:t>438/514</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33BC4184" w:rsidR="004A7093" w:rsidRDefault="004A7093" w:rsidP="00FF624C">
      <w:pPr>
        <w:pStyle w:val="Style1"/>
        <w:jc w:val="left"/>
        <w:rPr>
          <w:b w:val="0"/>
          <w:sz w:val="22"/>
        </w:rPr>
      </w:pPr>
      <w:r w:rsidRPr="004A7093">
        <w:rPr>
          <w:b w:val="0"/>
          <w:sz w:val="22"/>
        </w:rPr>
        <w:t>This Relief Implementation Plan (RIP) was developed in accordance with the Canadian NPA Relief Planning Guidelines.</w:t>
      </w:r>
      <w:r w:rsidR="00D95902">
        <w:rPr>
          <w:b w:val="0"/>
          <w:sz w:val="22"/>
        </w:rPr>
        <w:t xml:space="preserve"> </w:t>
      </w:r>
      <w:r w:rsidRPr="004A7093">
        <w:rPr>
          <w:b w:val="0"/>
          <w:sz w:val="22"/>
        </w:rPr>
        <w:t>This RIP is a set of activities and deliverables established by the Relief Planning Committee (RPC) that are required to provide relief to the exhausting NPA. The objective of the NPA Relie</w:t>
      </w:r>
      <w:r w:rsidR="00676DCE">
        <w:rPr>
          <w:b w:val="0"/>
          <w:sz w:val="22"/>
        </w:rPr>
        <w:t>f</w:t>
      </w:r>
      <w:r w:rsidRPr="004A7093">
        <w:rPr>
          <w:b w:val="0"/>
          <w:sz w:val="22"/>
        </w:rPr>
        <w:t xml:space="preserve"> Planning Process is to ensure an adequate supply of CO Codes and telephone numbers is always available to the Canadian telecommunications industry and users.</w:t>
      </w:r>
    </w:p>
    <w:p w14:paraId="663381F3" w14:textId="77777777" w:rsidR="00FF2AC5" w:rsidRDefault="00FF2AC5" w:rsidP="00FF624C">
      <w:pPr>
        <w:pStyle w:val="Style1"/>
        <w:jc w:val="left"/>
        <w:rPr>
          <w:b w:val="0"/>
          <w:sz w:val="22"/>
        </w:rPr>
      </w:pPr>
    </w:p>
    <w:p w14:paraId="610D332C" w14:textId="5844E25A" w:rsidR="00FF2AC5" w:rsidRPr="004A7093" w:rsidRDefault="00FF2AC5" w:rsidP="00FF624C">
      <w:pPr>
        <w:pStyle w:val="Style1"/>
        <w:jc w:val="left"/>
        <w:rPr>
          <w:b w:val="0"/>
          <w:sz w:val="22"/>
        </w:rPr>
      </w:pPr>
      <w:r>
        <w:rPr>
          <w:b w:val="0"/>
          <w:sz w:val="22"/>
        </w:rPr>
        <w:t xml:space="preserve">This RIP </w:t>
      </w:r>
      <w:r w:rsidR="004E4578">
        <w:rPr>
          <w:b w:val="0"/>
          <w:sz w:val="22"/>
        </w:rPr>
        <w:t>assumes</w:t>
      </w:r>
      <w:r>
        <w:rPr>
          <w:b w:val="0"/>
          <w:sz w:val="22"/>
        </w:rPr>
        <w:t xml:space="preserve"> that the Commission will approve the RPC recommendation in the Planning Document which selects </w:t>
      </w:r>
      <w:r w:rsidR="009D6598">
        <w:rPr>
          <w:b w:val="0"/>
          <w:sz w:val="22"/>
        </w:rPr>
        <w:t xml:space="preserve">the </w:t>
      </w:r>
      <w:r w:rsidR="00BD0AEA">
        <w:rPr>
          <w:b w:val="0"/>
          <w:sz w:val="22"/>
        </w:rPr>
        <w:t xml:space="preserve">Distributed Overlay </w:t>
      </w:r>
      <w:r w:rsidR="009D6598">
        <w:rPr>
          <w:b w:val="0"/>
          <w:sz w:val="22"/>
        </w:rPr>
        <w:t xml:space="preserve">Relief Option, </w:t>
      </w:r>
      <w:r w:rsidR="00BD0AEA">
        <w:rPr>
          <w:b w:val="0"/>
          <w:sz w:val="22"/>
        </w:rPr>
        <w:t xml:space="preserve">using NPA </w:t>
      </w:r>
      <w:r w:rsidR="00AB686B">
        <w:rPr>
          <w:b w:val="0"/>
          <w:sz w:val="22"/>
        </w:rPr>
        <w:t xml:space="preserve">263 </w:t>
      </w:r>
      <w:r>
        <w:rPr>
          <w:b w:val="0"/>
          <w:sz w:val="22"/>
        </w:rPr>
        <w:t xml:space="preserve">as the relief NPA for NPA </w:t>
      </w:r>
      <w:r w:rsidR="00BE1C3D">
        <w:rPr>
          <w:b w:val="0"/>
          <w:sz w:val="22"/>
        </w:rPr>
        <w:t>438/514</w:t>
      </w:r>
      <w:r w:rsidR="000E2BC2">
        <w:rPr>
          <w:b w:val="0"/>
          <w:sz w:val="22"/>
        </w:rPr>
        <w:t xml:space="preserve"> </w:t>
      </w:r>
      <w:r w:rsidR="00BD0AEA">
        <w:rPr>
          <w:b w:val="0"/>
          <w:sz w:val="22"/>
        </w:rPr>
        <w:t xml:space="preserve">on </w:t>
      </w:r>
      <w:r w:rsidR="00B60CFC" w:rsidRPr="00FF624C">
        <w:rPr>
          <w:b w:val="0"/>
          <w:sz w:val="22"/>
        </w:rPr>
        <w:t>22 October 2022</w:t>
      </w:r>
      <w:r>
        <w:rPr>
          <w:b w:val="0"/>
          <w:sz w:val="22"/>
        </w:rPr>
        <w:t>.</w:t>
      </w:r>
    </w:p>
    <w:p w14:paraId="52710E67" w14:textId="77777777" w:rsidR="00537D02" w:rsidRPr="004A7093" w:rsidRDefault="00537D02" w:rsidP="00FF624C">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5C682568"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BE1C3D">
        <w:rPr>
          <w:b w:val="0"/>
          <w:szCs w:val="22"/>
        </w:rPr>
        <w:t>438/514</w:t>
      </w:r>
      <w:r w:rsidRPr="004A7093">
        <w:rPr>
          <w:b w:val="0"/>
          <w:szCs w:val="22"/>
        </w:rPr>
        <w:t>.</w:t>
      </w:r>
      <w:r w:rsidR="00D95902">
        <w:rPr>
          <w:b w:val="0"/>
          <w:szCs w:val="22"/>
        </w:rPr>
        <w:t xml:space="preserve"> </w:t>
      </w:r>
      <w:r w:rsidRPr="004A7093">
        <w:rPr>
          <w:b w:val="0"/>
          <w:szCs w:val="22"/>
        </w:rPr>
        <w:t>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386E61">
        <w:rPr>
          <w:b w:val="0"/>
          <w:szCs w:val="22"/>
        </w:rPr>
        <w:t>263</w:t>
      </w:r>
      <w:r w:rsidR="007F1E83" w:rsidRPr="00847D1A">
        <w:rPr>
          <w:b w:val="0"/>
          <w:szCs w:val="22"/>
        </w:rPr>
        <w:t xml:space="preserve"> </w:t>
      </w:r>
      <w:r w:rsidRPr="00847D1A">
        <w:rPr>
          <w:b w:val="0"/>
          <w:szCs w:val="22"/>
        </w:rPr>
        <w:t xml:space="preserve">as 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BE1C3D">
        <w:rPr>
          <w:b w:val="0"/>
          <w:szCs w:val="22"/>
        </w:rPr>
        <w:t>438/514</w:t>
      </w:r>
      <w:r w:rsidRPr="00847D1A">
        <w:rPr>
          <w:b w:val="0"/>
          <w:szCs w:val="22"/>
        </w:rPr>
        <w:t xml:space="preserve"> 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B858F5">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3F5D1D31"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w:t>
      </w:r>
      <w:r w:rsidR="00D95902">
        <w:rPr>
          <w:b w:val="0"/>
          <w:szCs w:val="22"/>
        </w:rPr>
        <w:t xml:space="preserve"> </w:t>
      </w:r>
      <w:r w:rsidRPr="004A7093">
        <w:rPr>
          <w:b w:val="0"/>
          <w:szCs w:val="22"/>
        </w:rPr>
        <w:t>It does not cover activities internal to each TSP.</w:t>
      </w:r>
      <w:r w:rsidR="00D95902">
        <w:rPr>
          <w:b w:val="0"/>
          <w:szCs w:val="22"/>
        </w:rPr>
        <w:t xml:space="preserve"> </w:t>
      </w:r>
      <w:r w:rsidRPr="004A7093">
        <w:rPr>
          <w:b w:val="0"/>
          <w:szCs w:val="22"/>
        </w:rPr>
        <w:t xml:space="preserve">Attachment 3, Individual Telecommunications Service Provider Responsibilities, provides a list of activities that each TSP will need to address in its own network, </w:t>
      </w:r>
      <w:proofErr w:type="gramStart"/>
      <w:r w:rsidRPr="004A7093">
        <w:rPr>
          <w:b w:val="0"/>
          <w:szCs w:val="22"/>
        </w:rPr>
        <w:t>systems</w:t>
      </w:r>
      <w:proofErr w:type="gramEnd"/>
      <w:r w:rsidRPr="004A7093">
        <w:rPr>
          <w:b w:val="0"/>
          <w:szCs w:val="22"/>
        </w:rPr>
        <w:t xml:space="preserve">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6EF95576" w:rsidR="00791E55" w:rsidRPr="00D848DF" w:rsidRDefault="00791E55" w:rsidP="00791E55">
      <w:pPr>
        <w:pStyle w:val="Style1"/>
        <w:rPr>
          <w:sz w:val="22"/>
        </w:rPr>
      </w:pPr>
      <w:r w:rsidRPr="00D848DF">
        <w:rPr>
          <w:sz w:val="22"/>
        </w:rPr>
        <w:t xml:space="preserve">Telecom Notice of Consultation CRTC </w:t>
      </w:r>
      <w:r w:rsidR="00696DC2" w:rsidRPr="00D848DF">
        <w:rPr>
          <w:sz w:val="22"/>
        </w:rPr>
        <w:t>20</w:t>
      </w:r>
      <w:r w:rsidR="00696DC2">
        <w:rPr>
          <w:sz w:val="22"/>
        </w:rPr>
        <w:t>20</w:t>
      </w:r>
      <w:r w:rsidRPr="00D848DF">
        <w:rPr>
          <w:sz w:val="22"/>
        </w:rPr>
        <w:t>-</w:t>
      </w:r>
      <w:r w:rsidR="00696DC2">
        <w:rPr>
          <w:sz w:val="22"/>
        </w:rPr>
        <w:t>3</w:t>
      </w:r>
      <w:r w:rsidR="002C7A79">
        <w:rPr>
          <w:sz w:val="22"/>
        </w:rPr>
        <w:t>7</w:t>
      </w:r>
    </w:p>
    <w:p w14:paraId="46385112" w14:textId="77777777" w:rsidR="00791E55" w:rsidRPr="00D848DF" w:rsidRDefault="00791E55" w:rsidP="00791E55">
      <w:pPr>
        <w:pStyle w:val="Style1"/>
        <w:tabs>
          <w:tab w:val="left" w:pos="4050"/>
        </w:tabs>
        <w:rPr>
          <w:sz w:val="22"/>
          <w:highlight w:val="green"/>
        </w:rPr>
      </w:pPr>
    </w:p>
    <w:p w14:paraId="06CA9DCA" w14:textId="63B2E5C9" w:rsidR="00696DC2" w:rsidRPr="0040216C"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604215">
        <w:rPr>
          <w:szCs w:val="22"/>
        </w:rPr>
        <w:t>On 2</w:t>
      </w:r>
      <w:r>
        <w:rPr>
          <w:szCs w:val="22"/>
        </w:rPr>
        <w:t>6</w:t>
      </w:r>
      <w:r w:rsidRPr="00604215">
        <w:rPr>
          <w:szCs w:val="22"/>
        </w:rPr>
        <w:t xml:space="preserve"> March 20</w:t>
      </w:r>
      <w:r>
        <w:rPr>
          <w:szCs w:val="22"/>
        </w:rPr>
        <w:t>1</w:t>
      </w:r>
      <w:r w:rsidRPr="00604215">
        <w:rPr>
          <w:szCs w:val="22"/>
        </w:rPr>
        <w:t>9, the CNA announced that NPA</w:t>
      </w:r>
      <w:r>
        <w:rPr>
          <w:szCs w:val="22"/>
        </w:rPr>
        <w:t> </w:t>
      </w:r>
      <w:r w:rsidR="00BE1C3D">
        <w:rPr>
          <w:szCs w:val="22"/>
        </w:rPr>
        <w:t>438/514</w:t>
      </w:r>
      <w:r w:rsidRPr="00604215">
        <w:rPr>
          <w:szCs w:val="22"/>
        </w:rPr>
        <w:t xml:space="preserve"> had entered the relief planning window of 72</w:t>
      </w:r>
      <w:r>
        <w:rPr>
          <w:szCs w:val="22"/>
        </w:rPr>
        <w:t xml:space="preserve"> </w:t>
      </w:r>
      <w:r w:rsidRPr="00604215">
        <w:rPr>
          <w:szCs w:val="22"/>
        </w:rPr>
        <w:t>months</w:t>
      </w:r>
      <w:r>
        <w:rPr>
          <w:szCs w:val="22"/>
        </w:rPr>
        <w:t xml:space="preserve"> according to the aggregate results from the 2019 General </w:t>
      </w:r>
      <w:r w:rsidRPr="00E56708">
        <w:rPr>
          <w:szCs w:val="22"/>
        </w:rPr>
        <w:t>Numbering Resource Utilization Forecast</w:t>
      </w:r>
      <w:r>
        <w:rPr>
          <w:szCs w:val="22"/>
        </w:rPr>
        <w:t xml:space="preserve"> (G-NRUF)</w:t>
      </w:r>
      <w:r w:rsidRPr="00604215">
        <w:rPr>
          <w:szCs w:val="22"/>
        </w:rPr>
        <w:t>.</w:t>
      </w:r>
      <w:r w:rsidR="00D95902">
        <w:rPr>
          <w:szCs w:val="22"/>
        </w:rPr>
        <w:t xml:space="preserve"> </w:t>
      </w:r>
      <w:r w:rsidRPr="00604215">
        <w:rPr>
          <w:szCs w:val="22"/>
        </w:rPr>
        <w:t>The CNA advised the Canadian Radio-television and Telecommunications Commission (CRTC) and industry of this situation</w:t>
      </w:r>
      <w:r>
        <w:rPr>
          <w:szCs w:val="22"/>
        </w:rPr>
        <w:t>.</w:t>
      </w:r>
      <w:r w:rsidR="00D95902">
        <w:rPr>
          <w:szCs w:val="22"/>
        </w:rPr>
        <w:t xml:space="preserve"> </w:t>
      </w:r>
      <w:r>
        <w:rPr>
          <w:szCs w:val="22"/>
        </w:rPr>
        <w:t>At the Canadian Steering Committee on Numbering (CSCN) conference call held to review the draft aggregate 2019 G</w:t>
      </w:r>
      <w:r>
        <w:rPr>
          <w:szCs w:val="22"/>
        </w:rPr>
        <w:noBreakHyphen/>
        <w:t xml:space="preserve">NRUF results the CNA advised the CSCN that </w:t>
      </w:r>
      <w:r w:rsidRPr="00604215">
        <w:rPr>
          <w:szCs w:val="22"/>
        </w:rPr>
        <w:t>NPA</w:t>
      </w:r>
      <w:r>
        <w:rPr>
          <w:szCs w:val="22"/>
        </w:rPr>
        <w:t> </w:t>
      </w:r>
      <w:r w:rsidR="00BE1C3D">
        <w:rPr>
          <w:szCs w:val="22"/>
        </w:rPr>
        <w:t>438/514</w:t>
      </w:r>
      <w:r w:rsidRPr="00604215">
        <w:rPr>
          <w:szCs w:val="22"/>
        </w:rPr>
        <w:t xml:space="preserve"> had entered the relief planning window of 72</w:t>
      </w:r>
      <w:r>
        <w:rPr>
          <w:szCs w:val="22"/>
        </w:rPr>
        <w:t xml:space="preserve"> months.</w:t>
      </w:r>
    </w:p>
    <w:p w14:paraId="2613F067" w14:textId="77777777" w:rsidR="00696DC2" w:rsidRPr="00604215"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5FA64BA" w14:textId="45976D07" w:rsidR="00696DC2" w:rsidRDefault="00696DC2" w:rsidP="00696DC2">
      <w:pPr>
        <w:autoSpaceDE w:val="0"/>
        <w:autoSpaceDN w:val="0"/>
        <w:adjustRightInd w:val="0"/>
        <w:rPr>
          <w:szCs w:val="22"/>
        </w:rPr>
      </w:pPr>
      <w:r w:rsidRPr="00560DF2">
        <w:rPr>
          <w:szCs w:val="22"/>
        </w:rPr>
        <w:lastRenderedPageBreak/>
        <w:t xml:space="preserve">On </w:t>
      </w:r>
      <w:r>
        <w:rPr>
          <w:szCs w:val="22"/>
        </w:rPr>
        <w:t>30 January</w:t>
      </w:r>
      <w:r w:rsidRPr="00560DF2">
        <w:rPr>
          <w:szCs w:val="22"/>
        </w:rPr>
        <w:t xml:space="preserve"> 20</w:t>
      </w:r>
      <w:r>
        <w:rPr>
          <w:szCs w:val="22"/>
        </w:rPr>
        <w:t>2</w:t>
      </w:r>
      <w:r w:rsidRPr="00560DF2">
        <w:rPr>
          <w:szCs w:val="22"/>
        </w:rPr>
        <w:t>0, the CRTC issued Telecom Notice of Consultation CRTC 20</w:t>
      </w:r>
      <w:r>
        <w:rPr>
          <w:szCs w:val="22"/>
        </w:rPr>
        <w:t>20</w:t>
      </w:r>
      <w:r>
        <w:rPr>
          <w:szCs w:val="22"/>
        </w:rPr>
        <w:noBreakHyphen/>
        <w:t>3</w:t>
      </w:r>
      <w:r w:rsidR="00D93ED7">
        <w:rPr>
          <w:szCs w:val="22"/>
        </w:rPr>
        <w:t>7</w:t>
      </w:r>
      <w:r w:rsidRPr="00560DF2">
        <w:rPr>
          <w:szCs w:val="22"/>
        </w:rPr>
        <w:t xml:space="preserve"> </w:t>
      </w:r>
      <w:r w:rsidRPr="00560DF2">
        <w:rPr>
          <w:i/>
          <w:szCs w:val="22"/>
        </w:rPr>
        <w:t>Establishment of a CISC ad hoc committee for relief planning for area code</w:t>
      </w:r>
      <w:r>
        <w:rPr>
          <w:i/>
          <w:szCs w:val="22"/>
        </w:rPr>
        <w:t>s</w:t>
      </w:r>
      <w:r w:rsidRPr="00560DF2">
        <w:rPr>
          <w:i/>
          <w:szCs w:val="22"/>
        </w:rPr>
        <w:t xml:space="preserve"> </w:t>
      </w:r>
      <w:r w:rsidR="00657B0A">
        <w:rPr>
          <w:i/>
          <w:szCs w:val="22"/>
        </w:rPr>
        <w:t xml:space="preserve">438 </w:t>
      </w:r>
      <w:r>
        <w:rPr>
          <w:i/>
          <w:szCs w:val="22"/>
        </w:rPr>
        <w:t xml:space="preserve">and </w:t>
      </w:r>
      <w:r w:rsidR="00657B0A">
        <w:rPr>
          <w:i/>
          <w:szCs w:val="22"/>
        </w:rPr>
        <w:t>514</w:t>
      </w:r>
      <w:r w:rsidR="00657B0A" w:rsidRPr="00560DF2">
        <w:rPr>
          <w:i/>
          <w:szCs w:val="22"/>
        </w:rPr>
        <w:t xml:space="preserve"> </w:t>
      </w:r>
      <w:r w:rsidRPr="00560DF2">
        <w:rPr>
          <w:i/>
          <w:szCs w:val="22"/>
        </w:rPr>
        <w:t xml:space="preserve">in </w:t>
      </w:r>
      <w:r w:rsidR="00D135D8">
        <w:rPr>
          <w:rStyle w:val="Emphasis"/>
        </w:rPr>
        <w:t>Montreal</w:t>
      </w:r>
      <w:r w:rsidR="00D93ED7">
        <w:rPr>
          <w:rStyle w:val="Emphasis"/>
        </w:rPr>
        <w:t>, Quebec</w:t>
      </w:r>
      <w:r w:rsidRPr="00560DF2">
        <w:rPr>
          <w:szCs w:val="22"/>
        </w:rPr>
        <w:t xml:space="preserve">, </w:t>
      </w:r>
      <w:r>
        <w:rPr>
          <w:szCs w:val="22"/>
        </w:rPr>
        <w:t>by</w:t>
      </w:r>
      <w:r w:rsidRPr="00560DF2">
        <w:rPr>
          <w:szCs w:val="22"/>
        </w:rPr>
        <w:t xml:space="preserve"> which it established the </w:t>
      </w:r>
      <w:r w:rsidRPr="00560DF2">
        <w:rPr>
          <w:rFonts w:cs="Arial"/>
          <w:szCs w:val="22"/>
          <w:lang w:eastAsia="en-CA"/>
        </w:rPr>
        <w:t xml:space="preserve">CISC ad hoc </w:t>
      </w:r>
      <w:r w:rsidRPr="00560DF2">
        <w:rPr>
          <w:szCs w:val="22"/>
        </w:rPr>
        <w:t>Relief Planning Committee (RPC) for NPA </w:t>
      </w:r>
      <w:r w:rsidR="00CB02FA">
        <w:rPr>
          <w:szCs w:val="22"/>
        </w:rPr>
        <w:t xml:space="preserve">438 </w:t>
      </w:r>
      <w:r>
        <w:rPr>
          <w:szCs w:val="22"/>
        </w:rPr>
        <w:t xml:space="preserve">and </w:t>
      </w:r>
      <w:r w:rsidR="00CB02FA">
        <w:rPr>
          <w:szCs w:val="22"/>
        </w:rPr>
        <w:t xml:space="preserve">514 </w:t>
      </w:r>
      <w:r>
        <w:t xml:space="preserve">(the </w:t>
      </w:r>
      <w:r w:rsidR="00BE1C3D">
        <w:t>438/514</w:t>
      </w:r>
      <w:r>
        <w:t xml:space="preserve"> RPC) </w:t>
      </w:r>
      <w:r w:rsidRPr="00977ECD">
        <w:t xml:space="preserve">under CISC and </w:t>
      </w:r>
      <w:r w:rsidRPr="007D2B65">
        <w:t>directed</w:t>
      </w:r>
      <w:r w:rsidRPr="00977ECD">
        <w:t xml:space="preserve"> the CNA to chair this committee</w:t>
      </w:r>
      <w:r w:rsidRPr="00560DF2">
        <w:rPr>
          <w:szCs w:val="22"/>
        </w:rPr>
        <w:t>.</w:t>
      </w:r>
    </w:p>
    <w:p w14:paraId="11267569" w14:textId="77777777" w:rsidR="004A7093" w:rsidRDefault="004A7093" w:rsidP="00537D02">
      <w:pPr>
        <w:rPr>
          <w:lang w:val="en-CA"/>
        </w:rPr>
      </w:pPr>
    </w:p>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1E5D7A34" w:rsidR="003866C8" w:rsidRDefault="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w:t>
      </w:r>
      <w:proofErr w:type="gramStart"/>
      <w:r>
        <w:rPr>
          <w:rFonts w:cs="Arial"/>
          <w:color w:val="000000"/>
          <w:lang w:val="en-US"/>
        </w:rPr>
        <w:t>In an effort to</w:t>
      </w:r>
      <w:proofErr w:type="gramEnd"/>
      <w:r>
        <w:rPr>
          <w:rFonts w:cs="Arial"/>
          <w:color w:val="000000"/>
          <w:lang w:val="en-US"/>
        </w:rPr>
        <w:t xml:space="preserve">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6D263354" w:rsidR="003866C8" w:rsidRDefault="003866C8" w:rsidP="003866C8">
      <w:pPr>
        <w:autoSpaceDE w:val="0"/>
        <w:autoSpaceDN w:val="0"/>
        <w:adjustRightInd w:val="0"/>
        <w:rPr>
          <w:rFonts w:cs="Arial"/>
          <w:color w:val="000000"/>
          <w:lang w:val="en-US"/>
        </w:rPr>
      </w:pPr>
      <w:r w:rsidRPr="00D6450C">
        <w:rPr>
          <w:rFonts w:cs="Arial"/>
          <w:color w:val="000000"/>
          <w:lang w:val="en-US"/>
        </w:rPr>
        <w:t>After assessing the Relief Options and other issues contained in the PD, the RPC</w:t>
      </w:r>
      <w:r w:rsidR="00406866" w:rsidRPr="00D6450C">
        <w:rPr>
          <w:rFonts w:cs="Arial"/>
          <w:color w:val="000000"/>
          <w:lang w:val="en-US"/>
        </w:rPr>
        <w:t xml:space="preserve"> </w:t>
      </w:r>
      <w:r w:rsidRPr="00D6450C">
        <w:rPr>
          <w:rFonts w:cs="Arial"/>
          <w:color w:val="000000"/>
          <w:lang w:val="en-US"/>
        </w:rPr>
        <w:t>submitted the following recommendations to the CISC and CRTC:</w:t>
      </w:r>
    </w:p>
    <w:p w14:paraId="5C73B8E4" w14:textId="77777777" w:rsidR="002325C6" w:rsidRDefault="002325C6" w:rsidP="002325C6"/>
    <w:p w14:paraId="29606909" w14:textId="021F2EE8" w:rsidR="00F656AD" w:rsidRDefault="00F656AD" w:rsidP="00F656AD">
      <w:pPr>
        <w:pStyle w:val="ListParagraph"/>
        <w:numPr>
          <w:ilvl w:val="0"/>
          <w:numId w:val="33"/>
        </w:numPr>
        <w:autoSpaceDE w:val="0"/>
        <w:autoSpaceDN w:val="0"/>
        <w:adjustRightInd w:val="0"/>
      </w:pPr>
      <w:r>
        <w:rPr>
          <w:rFonts w:cs="Arial"/>
          <w:lang w:val="en-US"/>
        </w:rPr>
        <w:t xml:space="preserve">The Relief Method should be a </w:t>
      </w:r>
      <w:r>
        <w:rPr>
          <w:rFonts w:cs="Arial"/>
          <w:b/>
          <w:bCs/>
          <w:lang w:val="en-US"/>
        </w:rPr>
        <w:t>D</w:t>
      </w:r>
      <w:r w:rsidRPr="00C40BAC">
        <w:rPr>
          <w:rFonts w:cs="Arial"/>
          <w:b/>
          <w:bCs/>
          <w:lang w:val="en-US"/>
        </w:rPr>
        <w:t xml:space="preserve">istributed </w:t>
      </w:r>
      <w:r>
        <w:rPr>
          <w:rFonts w:cs="Arial"/>
          <w:b/>
          <w:bCs/>
          <w:lang w:val="en-US"/>
        </w:rPr>
        <w:t>O</w:t>
      </w:r>
      <w:r w:rsidRPr="00C40BAC">
        <w:rPr>
          <w:rFonts w:cs="Arial"/>
          <w:b/>
          <w:bCs/>
          <w:lang w:val="en-US"/>
        </w:rPr>
        <w:t>verlay</w:t>
      </w:r>
      <w:r>
        <w:rPr>
          <w:rFonts w:cs="Arial"/>
          <w:lang w:val="en-US"/>
        </w:rPr>
        <w:t xml:space="preserve"> of a new NPA Code on NPA 438/514 in Montreal, </w:t>
      </w:r>
      <w:proofErr w:type="gramStart"/>
      <w:r>
        <w:rPr>
          <w:rFonts w:cs="Arial"/>
          <w:lang w:val="en-US"/>
        </w:rPr>
        <w:t>Quebec;</w:t>
      </w:r>
      <w:proofErr w:type="gramEnd"/>
    </w:p>
    <w:p w14:paraId="01573494" w14:textId="77777777" w:rsidR="00C54C8A" w:rsidRPr="00A51EDA" w:rsidRDefault="00C54C8A" w:rsidP="00FF624C"/>
    <w:p w14:paraId="72AA41DA" w14:textId="59724437" w:rsidR="00F656AD" w:rsidRDefault="00F656AD" w:rsidP="00F656AD">
      <w:pPr>
        <w:pStyle w:val="ListParagraph"/>
        <w:numPr>
          <w:ilvl w:val="0"/>
          <w:numId w:val="33"/>
        </w:numPr>
        <w:autoSpaceDE w:val="0"/>
        <w:autoSpaceDN w:val="0"/>
        <w:adjustRightInd w:val="0"/>
      </w:pPr>
      <w:r w:rsidRPr="00A51EDA">
        <w:t xml:space="preserve">Relief NPA Code for NPA </w:t>
      </w:r>
      <w:r>
        <w:t>438/514</w:t>
      </w:r>
      <w:r w:rsidRPr="006973F3">
        <w:t xml:space="preserve"> </w:t>
      </w:r>
      <w:r w:rsidRPr="00193E37">
        <w:t xml:space="preserve">should be NPA </w:t>
      </w:r>
      <w:r w:rsidRPr="00A51EDA">
        <w:t xml:space="preserve">263 as per </w:t>
      </w:r>
      <w:r>
        <w:t>Telecom Decision CRTC 2017-38</w:t>
      </w:r>
      <w:r w:rsidR="003D2150">
        <w:t>;</w:t>
      </w:r>
      <w:r w:rsidRPr="00193E37">
        <w:t xml:space="preserve"> and</w:t>
      </w:r>
    </w:p>
    <w:p w14:paraId="3A8BE018" w14:textId="77777777" w:rsidR="00B035A9" w:rsidRPr="00A51EDA" w:rsidRDefault="00B035A9" w:rsidP="00FF624C">
      <w:pPr>
        <w:autoSpaceDE w:val="0"/>
        <w:autoSpaceDN w:val="0"/>
        <w:adjustRightInd w:val="0"/>
      </w:pPr>
    </w:p>
    <w:p w14:paraId="1ADF6E14" w14:textId="7301592F" w:rsidR="00F656AD" w:rsidRPr="00FF624C" w:rsidRDefault="00F656AD" w:rsidP="00F656AD">
      <w:pPr>
        <w:pStyle w:val="ListParagraph"/>
        <w:numPr>
          <w:ilvl w:val="0"/>
          <w:numId w:val="33"/>
        </w:numPr>
        <w:autoSpaceDE w:val="0"/>
        <w:autoSpaceDN w:val="0"/>
        <w:adjustRightInd w:val="0"/>
      </w:pPr>
      <w:r w:rsidRPr="006973F3">
        <w:t xml:space="preserve">The Relief Date should </w:t>
      </w:r>
      <w:r w:rsidRPr="000049CB">
        <w:t xml:space="preserve">be </w:t>
      </w:r>
      <w:r w:rsidRPr="00193E37">
        <w:t>22</w:t>
      </w:r>
      <w:r w:rsidRPr="00A51EDA">
        <w:t xml:space="preserve"> October 2022 to provide Carriers and customers with advanced notification and sufficient lead-time to implement relief in NPA </w:t>
      </w:r>
      <w:r>
        <w:t xml:space="preserve">438/514 and to </w:t>
      </w:r>
      <w:r w:rsidRPr="00FF624C">
        <w:t>coordinate with the implementation of relief in NPA 354/450/579 and NPA 819/873 in the province of Quebec</w:t>
      </w:r>
      <w:r w:rsidRPr="00316127">
        <w:t>.</w:t>
      </w:r>
    </w:p>
    <w:p w14:paraId="51A3C1A9" w14:textId="1AC07383" w:rsidR="00C55E2F" w:rsidRPr="00D33730" w:rsidRDefault="00BC0F58" w:rsidP="00847D1A">
      <w:pPr>
        <w:rPr>
          <w:rFonts w:cs="Arial"/>
          <w:lang w:val="en-US"/>
        </w:rPr>
      </w:pPr>
      <w:r>
        <w:rPr>
          <w:rFonts w:cs="Arial"/>
          <w:color w:val="000000"/>
          <w:szCs w:val="22"/>
          <w:highlight w:val="yellow"/>
          <w:lang w:eastAsia="en-CA"/>
        </w:rPr>
        <w:br w:type="page"/>
      </w:r>
    </w:p>
    <w:p w14:paraId="12495BEB" w14:textId="4FC6328A"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BE1C3D">
        <w:rPr>
          <w:rFonts w:cs="Arial"/>
          <w:b/>
          <w:u w:val="single"/>
          <w:lang w:val="en-US"/>
        </w:rPr>
        <w:t>438/514</w:t>
      </w:r>
    </w:p>
    <w:p w14:paraId="235812F3" w14:textId="77777777" w:rsidR="003866C8" w:rsidRPr="00D33730" w:rsidRDefault="003866C8" w:rsidP="003866C8">
      <w:pPr>
        <w:rPr>
          <w:rFonts w:cs="Arial"/>
          <w:lang w:val="en-US"/>
        </w:rPr>
      </w:pPr>
    </w:p>
    <w:p w14:paraId="04DBC02F" w14:textId="6D37C4D4" w:rsidR="00821BFB" w:rsidRDefault="003866C8" w:rsidP="00847D1A">
      <w:pPr>
        <w:pStyle w:val="Style1"/>
        <w:rPr>
          <w:b w:val="0"/>
          <w:sz w:val="22"/>
          <w:szCs w:val="22"/>
        </w:rPr>
      </w:pPr>
      <w:r w:rsidRPr="00D33730">
        <w:rPr>
          <w:rFonts w:cs="Arial"/>
          <w:b w:val="0"/>
          <w:sz w:val="22"/>
          <w:szCs w:val="22"/>
        </w:rPr>
        <w:t xml:space="preserve">The </w:t>
      </w:r>
      <w:r w:rsidR="00BE1C3D">
        <w:rPr>
          <w:rFonts w:cs="Arial"/>
          <w:b w:val="0"/>
          <w:sz w:val="22"/>
          <w:szCs w:val="22"/>
        </w:rPr>
        <w:t>438/514</w:t>
      </w:r>
      <w:r w:rsidRPr="00D33730">
        <w:rPr>
          <w:rFonts w:cs="Arial"/>
          <w:b w:val="0"/>
          <w:sz w:val="22"/>
          <w:szCs w:val="22"/>
        </w:rPr>
        <w:t xml:space="preserve"> Numbering Plan Area (NPA) consists of </w:t>
      </w:r>
      <w:r w:rsidR="00CB02FA">
        <w:rPr>
          <w:rFonts w:cs="Arial"/>
          <w:b w:val="0"/>
          <w:sz w:val="22"/>
          <w:szCs w:val="22"/>
        </w:rPr>
        <w:t>6</w:t>
      </w:r>
      <w:r w:rsidR="00CB02FA"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w:t>
      </w:r>
      <w:r w:rsidR="00672ECF" w:rsidRPr="00D33730">
        <w:rPr>
          <w:rFonts w:cs="Arial"/>
          <w:b w:val="0"/>
          <w:sz w:val="22"/>
          <w:szCs w:val="22"/>
        </w:rPr>
        <w:t xml:space="preserve">the </w:t>
      </w:r>
      <w:r w:rsidR="00672ECF">
        <w:rPr>
          <w:rFonts w:cs="Arial"/>
          <w:b w:val="0"/>
          <w:sz w:val="22"/>
          <w:szCs w:val="22"/>
        </w:rPr>
        <w:t>province</w:t>
      </w:r>
      <w:r w:rsidR="00386F63" w:rsidRPr="00D33730">
        <w:rPr>
          <w:rFonts w:cs="Arial"/>
          <w:b w:val="0"/>
          <w:sz w:val="22"/>
          <w:szCs w:val="22"/>
        </w:rPr>
        <w:t xml:space="preserve"> of </w:t>
      </w:r>
      <w:r w:rsidR="00DB071F">
        <w:rPr>
          <w:rFonts w:cs="Arial"/>
          <w:b w:val="0"/>
          <w:sz w:val="22"/>
          <w:szCs w:val="22"/>
        </w:rPr>
        <w:t>Quebec</w:t>
      </w:r>
      <w:r w:rsidR="009C7BEA">
        <w:rPr>
          <w:rFonts w:cs="Arial"/>
          <w:b w:val="0"/>
          <w:sz w:val="22"/>
          <w:szCs w:val="22"/>
        </w:rPr>
        <w:t xml:space="preserve"> </w:t>
      </w:r>
      <w:r w:rsidR="009C7BEA" w:rsidRPr="009C7BEA">
        <w:rPr>
          <w:rFonts w:cs="Arial"/>
          <w:b w:val="0"/>
          <w:sz w:val="22"/>
          <w:szCs w:val="22"/>
        </w:rPr>
        <w:t xml:space="preserve">and includes the major communities of </w:t>
      </w:r>
      <w:r w:rsidR="005B0CA4">
        <w:rPr>
          <w:rFonts w:cs="Arial"/>
          <w:b w:val="0"/>
          <w:sz w:val="22"/>
          <w:szCs w:val="22"/>
        </w:rPr>
        <w:t>Metro Montreal</w:t>
      </w:r>
      <w:r w:rsidR="009C7BEA" w:rsidRPr="009C7BEA">
        <w:rPr>
          <w:rFonts w:cs="Arial"/>
          <w:b w:val="0"/>
          <w:sz w:val="22"/>
          <w:szCs w:val="22"/>
        </w:rPr>
        <w:t>.</w:t>
      </w:r>
      <w:r w:rsidR="0088336D" w:rsidRPr="00D33730">
        <w:rPr>
          <w:rFonts w:cs="Arial"/>
          <w:b w:val="0"/>
          <w:sz w:val="22"/>
          <w:szCs w:val="22"/>
        </w:rPr>
        <w:t xml:space="preserve"> </w:t>
      </w:r>
    </w:p>
    <w:p w14:paraId="20921C39" w14:textId="79DAE881" w:rsidR="007D529D" w:rsidRDefault="007D529D" w:rsidP="00060719">
      <w:pPr>
        <w:pStyle w:val="Style1"/>
        <w:jc w:val="center"/>
        <w:rPr>
          <w:szCs w:val="22"/>
          <w:highlight w:val="yellow"/>
        </w:rPr>
      </w:pPr>
      <w:r>
        <w:rPr>
          <w:noProof/>
          <w:lang w:val="fr-CA" w:eastAsia="fr-CA"/>
        </w:rPr>
        <w:drawing>
          <wp:inline distT="0" distB="0" distL="0" distR="0" wp14:anchorId="297D184B" wp14:editId="581A7F1E">
            <wp:extent cx="5788055" cy="7490460"/>
            <wp:effectExtent l="0" t="0" r="317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2294" cy="7495946"/>
                    </a:xfrm>
                    <a:prstGeom prst="rect">
                      <a:avLst/>
                    </a:prstGeom>
                    <a:noFill/>
                    <a:ln>
                      <a:noFill/>
                    </a:ln>
                  </pic:spPr>
                </pic:pic>
              </a:graphicData>
            </a:graphic>
          </wp:inline>
        </w:drawing>
      </w:r>
    </w:p>
    <w:p w14:paraId="2BB96745" w14:textId="4F5021EB" w:rsidR="00696DC2" w:rsidRDefault="00696DC2" w:rsidP="00696DC2">
      <w:pPr>
        <w:pStyle w:val="Style1"/>
        <w:jc w:val="center"/>
        <w:rPr>
          <w:szCs w:val="22"/>
          <w:highlight w:val="yellow"/>
        </w:rPr>
      </w:pPr>
    </w:p>
    <w:p w14:paraId="518601CD" w14:textId="77777777" w:rsidR="00386F63" w:rsidRDefault="00386F63" w:rsidP="00386F63">
      <w:pPr>
        <w:rPr>
          <w:b/>
          <w:u w:val="single"/>
        </w:rPr>
      </w:pPr>
      <w:r w:rsidRPr="00386F63">
        <w:rPr>
          <w:b/>
          <w:u w:val="single"/>
        </w:rPr>
        <w:t>Dial Plan Impacts</w:t>
      </w:r>
    </w:p>
    <w:p w14:paraId="1CFFF934" w14:textId="77777777" w:rsidR="00EC6605" w:rsidRDefault="00EC6605" w:rsidP="00386F63">
      <w:pPr>
        <w:rPr>
          <w:b/>
          <w:u w:val="single"/>
        </w:rPr>
      </w:pPr>
    </w:p>
    <w:p w14:paraId="230810AA" w14:textId="1FECAE19"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BE1C3D">
        <w:rPr>
          <w:rFonts w:cs="Arial"/>
          <w:szCs w:val="22"/>
        </w:rPr>
        <w:t>438/514</w:t>
      </w:r>
      <w:r w:rsidRPr="006F2DB7">
        <w:t>.</w:t>
      </w:r>
      <w:r w:rsidR="00D95902">
        <w:t xml:space="preserve"> </w:t>
      </w:r>
      <w:r w:rsidRPr="006F2DB7">
        <w:t xml:space="preserve">Local dialling plans will not change when NPA </w:t>
      </w:r>
      <w:r w:rsidR="00BE1C3D">
        <w:t>438/514</w:t>
      </w:r>
      <w:r>
        <w:t xml:space="preserve"> </w:t>
      </w:r>
      <w:r w:rsidRPr="006F2DB7">
        <w:t>relief is implemented.</w:t>
      </w:r>
    </w:p>
    <w:p w14:paraId="07741C42" w14:textId="77777777" w:rsidR="00EC6605" w:rsidRPr="006F2DB7" w:rsidRDefault="00EC6605" w:rsidP="00EC6605"/>
    <w:p w14:paraId="0C6CC2EE" w14:textId="55DFB12C" w:rsidR="00EC6605" w:rsidRDefault="00EC6605" w:rsidP="00EC6605">
      <w:r w:rsidRPr="006F2DB7">
        <w:t>NPA relief will not affect the dialling plan for long</w:t>
      </w:r>
      <w:r>
        <w:t xml:space="preserve"> </w:t>
      </w:r>
      <w:r w:rsidRPr="006F2DB7">
        <w:t xml:space="preserve">distance calls originating in NPA </w:t>
      </w:r>
      <w:r w:rsidR="00BE1C3D">
        <w:rPr>
          <w:rFonts w:cs="Arial"/>
          <w:szCs w:val="22"/>
        </w:rPr>
        <w:t>438/514</w:t>
      </w:r>
      <w:r w:rsidRPr="006F2DB7">
        <w:t xml:space="preserve">. </w:t>
      </w:r>
    </w:p>
    <w:p w14:paraId="437EEBB8" w14:textId="77777777" w:rsidR="00EC6605" w:rsidRDefault="00EC6605" w:rsidP="00EC6605"/>
    <w:p w14:paraId="7725C1B7" w14:textId="6B940B44" w:rsidR="00EC6605" w:rsidRDefault="00EC6605" w:rsidP="00EC6605">
      <w:r>
        <w:t xml:space="preserve">The dial plans for calls originating in NPA </w:t>
      </w:r>
      <w:r w:rsidR="00BE1C3D">
        <w:rPr>
          <w:rFonts w:cs="Arial"/>
          <w:szCs w:val="22"/>
        </w:rPr>
        <w:t>438/514</w:t>
      </w:r>
      <w:r w:rsidRPr="008E147D">
        <w:rPr>
          <w:rFonts w:cs="Arial"/>
          <w:szCs w:val="22"/>
        </w:rPr>
        <w:t xml:space="preserve"> </w:t>
      </w:r>
      <w:r>
        <w:t xml:space="preserve">and the new overlay NPA </w:t>
      </w:r>
      <w:r w:rsidR="00386E61">
        <w:t>263</w:t>
      </w:r>
      <w:r w:rsidR="00ED75B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5C886184" w:rsidR="004F4736" w:rsidRDefault="00CE64B5" w:rsidP="00F852F6">
            <w:pPr>
              <w:rPr>
                <w:b/>
              </w:rPr>
            </w:pPr>
            <w:r>
              <w:rPr>
                <w:rFonts w:cs="Arial"/>
                <w:bCs/>
                <w:szCs w:val="22"/>
              </w:rPr>
              <w:t>263</w:t>
            </w:r>
            <w:r w:rsidR="005B7B04">
              <w:rPr>
                <w:rFonts w:cs="Arial"/>
                <w:b/>
                <w:szCs w:val="22"/>
              </w:rPr>
              <w:t>/</w:t>
            </w:r>
            <w:r w:rsidR="00BE1C3D">
              <w:rPr>
                <w:rFonts w:cs="Arial"/>
                <w:szCs w:val="22"/>
              </w:rPr>
              <w:t>438/514</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66A0516D"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CE64B5">
        <w:t>263</w:t>
      </w:r>
      <w:r w:rsidR="005B7B04">
        <w:t>/</w:t>
      </w:r>
      <w:r w:rsidR="00BE1C3D">
        <w:rPr>
          <w:rFonts w:cs="Arial"/>
          <w:szCs w:val="22"/>
        </w:rPr>
        <w:t>438/514</w:t>
      </w:r>
      <w:r w:rsidR="00696DC2" w:rsidRPr="008E147D">
        <w:rPr>
          <w:rFonts w:cs="Arial"/>
          <w:szCs w:val="22"/>
        </w:rPr>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1AE02EB8"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B858F5">
        <w:rPr>
          <w:i/>
          <w:iCs/>
          <w:lang w:val="en-CA"/>
        </w:rPr>
        <w:t>Canadian NPA Relief Planning Guideline</w:t>
      </w:r>
      <w:r w:rsidRPr="00C00B94">
        <w:rPr>
          <w:lang w:val="en-CA"/>
        </w:rPr>
        <w:t xml:space="preserve">. </w:t>
      </w:r>
      <w:r w:rsidR="00521527">
        <w:rPr>
          <w:lang w:val="en-CA"/>
        </w:rPr>
        <w:t>This Guideline was</w:t>
      </w:r>
      <w:r w:rsidRPr="00C00B94">
        <w:rPr>
          <w:lang w:val="en-CA"/>
        </w:rPr>
        <w:t xml:space="preserve"> developed by the Canadian Steering Committee on Numbering (CSCN), accepted by the </w:t>
      </w:r>
      <w:proofErr w:type="gramStart"/>
      <w:r w:rsidRPr="00C00B94">
        <w:rPr>
          <w:lang w:val="en-CA"/>
        </w:rPr>
        <w:t>CISC</w:t>
      </w:r>
      <w:proofErr w:type="gramEnd"/>
      <w:r w:rsidRPr="00C00B94">
        <w:rPr>
          <w:lang w:val="en-CA"/>
        </w:rPr>
        <w:t xml:space="preserve"> and approved by the Commission.</w:t>
      </w:r>
    </w:p>
    <w:p w14:paraId="46B82380" w14:textId="77777777" w:rsidR="00C00B94" w:rsidRPr="00C00B94" w:rsidRDefault="00C00B94" w:rsidP="00C00B94">
      <w:pPr>
        <w:rPr>
          <w:lang w:val="en-CA"/>
        </w:rPr>
      </w:pPr>
    </w:p>
    <w:p w14:paraId="2136C749" w14:textId="256D035D" w:rsidR="00C00B94" w:rsidRPr="00C00B94" w:rsidRDefault="00C00B94" w:rsidP="00C00B94">
      <w:pPr>
        <w:rPr>
          <w:lang w:val="en-CA"/>
        </w:rPr>
      </w:pPr>
      <w:r w:rsidRPr="00C00B94">
        <w:rPr>
          <w:lang w:val="en-CA"/>
        </w:rPr>
        <w:t xml:space="preserve">The </w:t>
      </w:r>
      <w:r w:rsidRPr="00B858F5">
        <w:rPr>
          <w:i/>
          <w:iCs/>
          <w:lang w:val="en-CA"/>
        </w:rPr>
        <w:t>Canadian NPA Relief Planning Guideline</w:t>
      </w:r>
      <w:r w:rsidRPr="00C00B94">
        <w:rPr>
          <w:lang w:val="en-CA"/>
        </w:rPr>
        <w:t xml:space="preserve"> and related information on relief planning may be obtained from the </w:t>
      </w:r>
      <w:hyperlink r:id="rId12" w:history="1">
        <w:r w:rsidR="00D82EA3" w:rsidRPr="00D82EA3">
          <w:rPr>
            <w:rStyle w:val="Hyperlink"/>
            <w:lang w:val="en-CA"/>
          </w:rPr>
          <w:t>https://crtc.gc.ca/cisc/eng/cisf3fg.htm</w:t>
        </w:r>
      </w:hyperlink>
      <w:r w:rsidR="00A31992">
        <w:t xml:space="preserve"> </w:t>
      </w:r>
      <w:r w:rsidRPr="00C00B94">
        <w:rPr>
          <w:lang w:val="en-CA"/>
        </w:rPr>
        <w:t xml:space="preserve">web site. The CISC operates under the </w:t>
      </w:r>
      <w:r w:rsidRPr="00D82EA3">
        <w:rPr>
          <w:i/>
          <w:iCs/>
          <w:lang w:val="en-CA"/>
        </w:rPr>
        <w:t>CISC Administrative Guidelines</w:t>
      </w:r>
      <w:r w:rsidRPr="00C00B94">
        <w:rPr>
          <w:lang w:val="en-CA"/>
        </w:rPr>
        <w:t xml:space="preserve"> that may be obtained from the Commission web site (see </w:t>
      </w:r>
      <w:hyperlink r:id="rId13" w:history="1">
        <w:r w:rsidR="00D82EA3" w:rsidRPr="00D82EA3">
          <w:rPr>
            <w:rStyle w:val="Hyperlink"/>
          </w:rPr>
          <w:t>https://crtc.gc.ca/cisc/eng/cag.htm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3C09AC43" w:rsidR="00C00B94" w:rsidRPr="00C00B94" w:rsidRDefault="00C00B94" w:rsidP="00C00B94">
      <w:pPr>
        <w:rPr>
          <w:lang w:val="en-CA"/>
        </w:rPr>
      </w:pPr>
      <w:r w:rsidRPr="00C00B94">
        <w:rPr>
          <w:lang w:val="en-CA"/>
        </w:rPr>
        <w:t xml:space="preserve">For each NPA projected to exhaust within a </w:t>
      </w:r>
      <w:r w:rsidR="0065449A" w:rsidRPr="00C00B94">
        <w:rPr>
          <w:lang w:val="en-CA"/>
        </w:rPr>
        <w:t>72</w:t>
      </w:r>
      <w:r w:rsidR="0065449A">
        <w:rPr>
          <w:lang w:val="en-CA"/>
        </w:rPr>
        <w:t>-</w:t>
      </w:r>
      <w:r w:rsidRPr="00C00B94">
        <w:rPr>
          <w:lang w:val="en-CA"/>
        </w:rPr>
        <w:t xml:space="preserve">month </w:t>
      </w:r>
      <w:proofErr w:type="gramStart"/>
      <w:r w:rsidRPr="00C00B94">
        <w:rPr>
          <w:lang w:val="en-CA"/>
        </w:rPr>
        <w:t>time period</w:t>
      </w:r>
      <w:proofErr w:type="gramEnd"/>
      <w:r w:rsidRPr="00C00B94">
        <w:rPr>
          <w:lang w:val="en-CA"/>
        </w:rPr>
        <w:t>,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w:t>
      </w:r>
      <w:r w:rsidR="00D95902">
        <w:rPr>
          <w:lang w:val="en-CA"/>
        </w:rPr>
        <w:t xml:space="preserve"> </w:t>
      </w:r>
      <w:r w:rsidRPr="00C00B94">
        <w:rPr>
          <w:lang w:val="en-CA"/>
        </w:rPr>
        <w:t xml:space="preserve">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1A27C2C3"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w:t>
      </w:r>
      <w:proofErr w:type="gramStart"/>
      <w:r w:rsidRPr="00C00B94">
        <w:rPr>
          <w:lang w:val="en-CA"/>
        </w:rPr>
        <w:t>control</w:t>
      </w:r>
      <w:proofErr w:type="gramEnd"/>
      <w:r w:rsidR="00F613E8">
        <w:rPr>
          <w:lang w:val="en-CA"/>
        </w:rPr>
        <w:t xml:space="preserve"> </w:t>
      </w:r>
      <w:r w:rsidRPr="00C00B94">
        <w:rPr>
          <w:lang w:val="en-CA"/>
        </w:rPr>
        <w:t xml:space="preserve">and administration of its network and to serve its customers.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w:t>
      </w:r>
      <w:r w:rsidRPr="00C00B94">
        <w:rPr>
          <w:lang w:val="en-CA"/>
        </w:rPr>
        <w:lastRenderedPageBreak/>
        <w:t>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1D0C6CBE" w:rsidR="00C2269C" w:rsidRDefault="004D6F95" w:rsidP="00D338A0">
      <w:pPr>
        <w:pStyle w:val="ListParagraph"/>
        <w:numPr>
          <w:ilvl w:val="0"/>
          <w:numId w:val="23"/>
        </w:numPr>
      </w:pPr>
      <w:r>
        <w:t>Consumer Awareness Task Force (CATF)</w:t>
      </w:r>
      <w:r w:rsidR="00CB7BD5">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026769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00907FC4">
        <w:rPr>
          <w:b w:val="0"/>
          <w:sz w:val="22"/>
          <w:lang w:val="en-GB"/>
        </w:rPr>
        <w:t>will send</w:t>
      </w:r>
      <w:r w:rsidR="00907FC4" w:rsidRPr="004D6F95">
        <w:rPr>
          <w:b w:val="0"/>
          <w:sz w:val="22"/>
          <w:lang w:val="en-GB"/>
        </w:rPr>
        <w:t xml:space="preserve"> </w:t>
      </w:r>
      <w:r w:rsidRPr="004D6F95">
        <w:rPr>
          <w:b w:val="0"/>
          <w:sz w:val="22"/>
          <w:lang w:val="en-GB"/>
        </w:rPr>
        <w:t>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5445BDAA" w:rsidR="004D6F95" w:rsidRDefault="004D6F95" w:rsidP="004D6F95">
      <w:r>
        <w:t xml:space="preserve">Each Task Force </w:t>
      </w:r>
      <w:r w:rsidR="00907FC4">
        <w:t xml:space="preserve">will have </w:t>
      </w:r>
      <w:r>
        <w:t>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555F3B9F" w:rsidR="004D6F95" w:rsidRDefault="004D6F95" w:rsidP="004D6F95">
      <w:r>
        <w:t>The two Task Forces develop and submit separate but coordinated plans for their respective activities:</w:t>
      </w:r>
    </w:p>
    <w:p w14:paraId="521EDB92" w14:textId="77777777" w:rsidR="004D6F95" w:rsidRDefault="004D6F95" w:rsidP="004D6F95"/>
    <w:p w14:paraId="04DA5E7D" w14:textId="61DE0255" w:rsidR="00C2269C" w:rsidRDefault="004D6F95" w:rsidP="00D338A0">
      <w:pPr>
        <w:pStyle w:val="ListParagraph"/>
        <w:numPr>
          <w:ilvl w:val="0"/>
          <w:numId w:val="22"/>
        </w:numPr>
      </w:pPr>
      <w:r>
        <w:t>Consumer Awareness Program (CAP)</w:t>
      </w:r>
      <w:r w:rsidR="00CB7BD5">
        <w:t>;</w:t>
      </w:r>
      <w:r w:rsidR="00F613E8">
        <w:t xml:space="preserve"> </w:t>
      </w:r>
      <w:r>
        <w:t>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0E0A5B2B"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09A140DA"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Co-chaired by volunteer participants of the CATF. The Co-chairs of the CATF compile, </w:t>
      </w:r>
      <w:r>
        <w:rPr>
          <w:rFonts w:ascii="Arial" w:hAnsi="Arial"/>
        </w:rPr>
        <w:lastRenderedPageBreak/>
        <w:t>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 xml:space="preserve">Develop and agree on a CAP and </w:t>
      </w:r>
      <w:proofErr w:type="gramStart"/>
      <w:r w:rsidRPr="004D6F95">
        <w:rPr>
          <w:b w:val="0"/>
          <w:sz w:val="22"/>
        </w:rPr>
        <w:t>schedule;</w:t>
      </w:r>
      <w:proofErr w:type="gramEnd"/>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 xml:space="preserve">Identify and address CAP </w:t>
      </w:r>
      <w:proofErr w:type="gramStart"/>
      <w:r w:rsidRPr="004D6F95">
        <w:rPr>
          <w:b w:val="0"/>
          <w:sz w:val="22"/>
        </w:rPr>
        <w:t>issues;</w:t>
      </w:r>
      <w:proofErr w:type="gramEnd"/>
    </w:p>
    <w:p w14:paraId="18CACA53" w14:textId="77777777" w:rsidR="00A00F0D" w:rsidRDefault="00A00F0D" w:rsidP="00A00F0D">
      <w:pPr>
        <w:pStyle w:val="Style1"/>
        <w:widowControl/>
        <w:jc w:val="left"/>
        <w:rPr>
          <w:b w:val="0"/>
          <w:sz w:val="22"/>
        </w:rPr>
      </w:pPr>
    </w:p>
    <w:p w14:paraId="36C0858E" w14:textId="44AFB092" w:rsidR="00C2269C" w:rsidRDefault="004D6F95" w:rsidP="00D338A0">
      <w:pPr>
        <w:pStyle w:val="Style1"/>
        <w:widowControl/>
        <w:numPr>
          <w:ilvl w:val="0"/>
          <w:numId w:val="24"/>
        </w:numPr>
        <w:jc w:val="left"/>
        <w:rPr>
          <w:b w:val="0"/>
          <w:sz w:val="22"/>
        </w:rPr>
      </w:pPr>
      <w:r w:rsidRPr="004D6F95">
        <w:rPr>
          <w:b w:val="0"/>
          <w:sz w:val="22"/>
        </w:rPr>
        <w:t>Act as single point of contact on CAP issues</w:t>
      </w:r>
      <w:r w:rsidR="00540731">
        <w:rPr>
          <w:b w:val="0"/>
          <w:sz w:val="22"/>
        </w:rPr>
        <w:t>;</w:t>
      </w:r>
      <w:r w:rsidR="00F613E8">
        <w:rPr>
          <w:b w:val="0"/>
          <w:sz w:val="22"/>
        </w:rPr>
        <w:t xml:space="preserve"> </w:t>
      </w:r>
      <w:r w:rsidRPr="004D6F95">
        <w:rPr>
          <w:b w:val="0"/>
          <w:sz w:val="22"/>
        </w:rPr>
        <w:t>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5DDD0088" w:rsidR="004D6F95" w:rsidRDefault="004D6F95" w:rsidP="004D6F95">
      <w:pPr>
        <w:pStyle w:val="PlainText"/>
        <w:rPr>
          <w:rFonts w:ascii="Arial" w:hAnsi="Arial"/>
        </w:rPr>
      </w:pPr>
      <w:r>
        <w:rPr>
          <w:rFonts w:ascii="Arial" w:hAnsi="Arial"/>
        </w:rPr>
        <w:t xml:space="preserve">The role of the individual CATF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w:t>
      </w:r>
      <w:proofErr w:type="gramStart"/>
      <w:r>
        <w:rPr>
          <w:rFonts w:ascii="Arial" w:hAnsi="Arial"/>
        </w:rPr>
        <w:t>submitting</w:t>
      </w:r>
      <w:proofErr w:type="gramEnd"/>
      <w:r>
        <w:rPr>
          <w:rFonts w:ascii="Arial" w:hAnsi="Arial"/>
        </w:rPr>
        <w:t xml:space="preserve"> and implementing its individual consumer awareness program in accordance with the industry level CAP.</w:t>
      </w:r>
    </w:p>
    <w:p w14:paraId="5BC1A44C" w14:textId="77777777" w:rsidR="004D6F95" w:rsidRDefault="004D6F95" w:rsidP="004D6F95">
      <w:pPr>
        <w:pStyle w:val="PlainText"/>
        <w:rPr>
          <w:rFonts w:ascii="Arial" w:hAnsi="Arial"/>
        </w:rPr>
      </w:pPr>
    </w:p>
    <w:p w14:paraId="2EC8E48E"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4D6F95">
      <w:pPr>
        <w:pStyle w:val="PlainText"/>
        <w:rPr>
          <w:rFonts w:ascii="Arial" w:hAnsi="Arial"/>
          <w:sz w:val="18"/>
        </w:rPr>
      </w:pPr>
    </w:p>
    <w:p w14:paraId="3013614A" w14:textId="77777777" w:rsidR="004D6F95" w:rsidRPr="004D6F95" w:rsidRDefault="004D6F95" w:rsidP="00B858F5">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4D6F95">
      <w:pPr>
        <w:pStyle w:val="Style1"/>
        <w:rPr>
          <w:b w:val="0"/>
          <w:sz w:val="22"/>
        </w:rPr>
      </w:pPr>
    </w:p>
    <w:p w14:paraId="68A319AD" w14:textId="77777777" w:rsidR="004D6F95" w:rsidRDefault="004D6F95" w:rsidP="004D6F95">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8BABE76" w:rsidR="004D6F95" w:rsidRDefault="004D6F95" w:rsidP="004D6F9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Guidelines.</w:t>
      </w:r>
    </w:p>
    <w:p w14:paraId="38EF1DBE" w14:textId="77777777" w:rsidR="004D6F95" w:rsidRDefault="004D6F95" w:rsidP="004D6F95">
      <w:pPr>
        <w:pStyle w:val="PlainText"/>
        <w:rPr>
          <w:rFonts w:ascii="Arial" w:hAnsi="Arial"/>
        </w:rPr>
      </w:pPr>
    </w:p>
    <w:p w14:paraId="4854D425" w14:textId="6B3D0614"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lastRenderedPageBreak/>
        <w:t>Purpose and Mandate</w:t>
      </w:r>
    </w:p>
    <w:p w14:paraId="4B0CEA2E" w14:textId="77777777" w:rsidR="004D6F95" w:rsidRDefault="004D6F95" w:rsidP="004D6F95">
      <w:pPr>
        <w:pStyle w:val="PlainText"/>
        <w:keepNext/>
        <w:rPr>
          <w:rFonts w:ascii="Arial" w:hAnsi="Arial"/>
        </w:rPr>
      </w:pPr>
    </w:p>
    <w:p w14:paraId="4980D1DC" w14:textId="1F1F1B6A"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B858F5" w:rsidRDefault="004D6F95" w:rsidP="004D6F95">
      <w:pPr>
        <w:pStyle w:val="Style1"/>
        <w:rPr>
          <w:b w:val="0"/>
          <w:sz w:val="22"/>
          <w:lang w:val="en-GB"/>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 xml:space="preserve">Develop and agree on a NIP and </w:t>
      </w:r>
      <w:proofErr w:type="gramStart"/>
      <w:r w:rsidRPr="004D6F95">
        <w:rPr>
          <w:b w:val="0"/>
          <w:sz w:val="22"/>
        </w:rPr>
        <w:t>schedule;</w:t>
      </w:r>
      <w:proofErr w:type="gramEnd"/>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 xml:space="preserve">Identify and address NIP </w:t>
      </w:r>
      <w:proofErr w:type="gramStart"/>
      <w:r w:rsidRPr="004D6F95">
        <w:rPr>
          <w:b w:val="0"/>
          <w:sz w:val="22"/>
        </w:rPr>
        <w:t>issues;</w:t>
      </w:r>
      <w:proofErr w:type="gramEnd"/>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 xml:space="preserve">Act as single point of contact on NIP </w:t>
      </w:r>
      <w:proofErr w:type="gramStart"/>
      <w:r w:rsidRPr="004D6F95">
        <w:rPr>
          <w:b w:val="0"/>
          <w:sz w:val="22"/>
        </w:rPr>
        <w:t>issues;</w:t>
      </w:r>
      <w:proofErr w:type="gramEnd"/>
    </w:p>
    <w:p w14:paraId="660A2D4E" w14:textId="77777777" w:rsidR="008D451B" w:rsidRDefault="008D451B" w:rsidP="008D451B">
      <w:pPr>
        <w:pStyle w:val="Style1"/>
        <w:widowControl/>
        <w:jc w:val="left"/>
        <w:rPr>
          <w:b w:val="0"/>
          <w:sz w:val="22"/>
        </w:rPr>
      </w:pPr>
    </w:p>
    <w:p w14:paraId="2F78FD8D" w14:textId="46EEA617" w:rsidR="00C2269C" w:rsidRDefault="004D6F95" w:rsidP="00ED6689">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0ACF2D1B" w:rsidR="008D451B" w:rsidRDefault="008D451B" w:rsidP="00CB7BD5">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184FF52A" w:rsidR="004D6F95" w:rsidRDefault="004D6F95" w:rsidP="004D6F95">
      <w:pPr>
        <w:pStyle w:val="PlainText"/>
        <w:rPr>
          <w:rFonts w:ascii="Arial" w:hAnsi="Arial"/>
        </w:rPr>
      </w:pPr>
      <w:r>
        <w:rPr>
          <w:rFonts w:ascii="Arial" w:hAnsi="Arial"/>
        </w:rPr>
        <w:t xml:space="preserve">The role of the individual NITF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2" w:name="_Toc456696323"/>
      <w:bookmarkEnd w:id="1"/>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6E9D4ED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049FD17F"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8D0106">
        <w:rPr>
          <w:rFonts w:eastAsiaTheme="minorHAnsi" w:cs="Arial"/>
          <w:b/>
          <w:bCs/>
          <w:color w:val="000000" w:themeColor="text1"/>
          <w:sz w:val="20"/>
        </w:rPr>
        <w:t xml:space="preserve">263 </w:t>
      </w:r>
      <w:r w:rsidRPr="0011734F">
        <w:rPr>
          <w:rFonts w:eastAsiaTheme="minorHAnsi" w:cs="Arial"/>
          <w:b/>
          <w:bCs/>
          <w:color w:val="000000" w:themeColor="text1"/>
          <w:sz w:val="20"/>
        </w:rPr>
        <w:t xml:space="preserve">over NPA </w:t>
      </w:r>
      <w:r w:rsidR="00BE1C3D">
        <w:rPr>
          <w:rFonts w:eastAsiaTheme="minorHAnsi" w:cs="Arial"/>
          <w:b/>
          <w:bCs/>
          <w:color w:val="000000" w:themeColor="text1"/>
          <w:sz w:val="20"/>
        </w:rPr>
        <w:t>438/514</w:t>
      </w:r>
    </w:p>
    <w:p w14:paraId="44640D48" w14:textId="225F5634" w:rsidR="00734907" w:rsidRDefault="00734907" w:rsidP="002A5CEF">
      <w:pPr>
        <w:jc w:val="center"/>
        <w:rPr>
          <w:rFonts w:eastAsiaTheme="minorHAnsi" w:cs="Arial"/>
          <w:b/>
          <w:bCs/>
          <w:color w:val="000000" w:themeColor="text1"/>
          <w:sz w:val="20"/>
        </w:rPr>
      </w:pPr>
    </w:p>
    <w:tbl>
      <w:tblPr>
        <w:tblW w:w="9960" w:type="dxa"/>
        <w:jc w:val="center"/>
        <w:tblLook w:val="04A0" w:firstRow="1" w:lastRow="0" w:firstColumn="1" w:lastColumn="0" w:noHBand="0" w:noVBand="1"/>
      </w:tblPr>
      <w:tblGrid>
        <w:gridCol w:w="960"/>
        <w:gridCol w:w="4280"/>
        <w:gridCol w:w="1080"/>
        <w:gridCol w:w="1820"/>
        <w:gridCol w:w="1820"/>
      </w:tblGrid>
      <w:tr w:rsidR="00DF7F8F" w:rsidRPr="00DA58B8" w14:paraId="35A1C243" w14:textId="77777777" w:rsidTr="00EC38D5">
        <w:trPr>
          <w:trHeight w:val="495"/>
          <w:tblHeader/>
          <w:jc w:val="center"/>
        </w:trPr>
        <w:tc>
          <w:tcPr>
            <w:tcW w:w="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0ED5CB4" w14:textId="77777777" w:rsidR="00DF7F8F" w:rsidRPr="00DA58B8" w:rsidRDefault="00DF7F8F" w:rsidP="00EC38D5">
            <w:pPr>
              <w:jc w:val="center"/>
              <w:rPr>
                <w:rFonts w:ascii="Arial Narrow" w:hAnsi="Arial Narrow" w:cs="Calibri"/>
                <w:b/>
                <w:bCs/>
                <w:color w:val="000000"/>
                <w:sz w:val="18"/>
                <w:szCs w:val="18"/>
                <w:lang w:val="en-US"/>
              </w:rPr>
            </w:pPr>
            <w:r w:rsidRPr="00DA58B8">
              <w:rPr>
                <w:rFonts w:ascii="Arial Narrow" w:hAnsi="Arial Narrow" w:cs="Calibri"/>
                <w:b/>
                <w:bCs/>
                <w:color w:val="000000"/>
                <w:sz w:val="18"/>
                <w:szCs w:val="18"/>
                <w:lang w:val="en-US"/>
              </w:rPr>
              <w:t>Item</w:t>
            </w:r>
          </w:p>
        </w:tc>
        <w:tc>
          <w:tcPr>
            <w:tcW w:w="4280" w:type="dxa"/>
            <w:tcBorders>
              <w:top w:val="single" w:sz="8" w:space="0" w:color="auto"/>
              <w:left w:val="nil"/>
              <w:bottom w:val="single" w:sz="8" w:space="0" w:color="auto"/>
              <w:right w:val="single" w:sz="4" w:space="0" w:color="auto"/>
            </w:tcBorders>
            <w:shd w:val="clear" w:color="auto" w:fill="auto"/>
            <w:vAlign w:val="center"/>
            <w:hideMark/>
          </w:tcPr>
          <w:p w14:paraId="7D0A27C6" w14:textId="77777777" w:rsidR="00DF7F8F" w:rsidRPr="00DA58B8" w:rsidRDefault="00DF7F8F" w:rsidP="00EC38D5">
            <w:pPr>
              <w:rPr>
                <w:rFonts w:cs="Arial"/>
                <w:b/>
                <w:bCs/>
                <w:color w:val="000000"/>
                <w:sz w:val="18"/>
                <w:szCs w:val="18"/>
                <w:lang w:val="en-US"/>
              </w:rPr>
            </w:pPr>
            <w:r w:rsidRPr="00DA58B8">
              <w:rPr>
                <w:rFonts w:cs="Arial"/>
                <w:b/>
                <w:bCs/>
                <w:color w:val="000000"/>
                <w:sz w:val="18"/>
                <w:szCs w:val="18"/>
                <w:lang w:val="en-US"/>
              </w:rPr>
              <w:t>Task or Event</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09A4D497" w14:textId="77777777" w:rsidR="00DF7F8F" w:rsidRPr="00DA58B8" w:rsidRDefault="00DF7F8F" w:rsidP="00EC38D5">
            <w:pPr>
              <w:rPr>
                <w:rFonts w:cs="Arial"/>
                <w:b/>
                <w:bCs/>
                <w:color w:val="000000"/>
                <w:sz w:val="18"/>
                <w:szCs w:val="18"/>
                <w:lang w:val="en-US"/>
              </w:rPr>
            </w:pPr>
            <w:r w:rsidRPr="00DA58B8">
              <w:rPr>
                <w:rFonts w:cs="Arial"/>
                <w:b/>
                <w:bCs/>
                <w:color w:val="000000"/>
                <w:sz w:val="18"/>
                <w:szCs w:val="18"/>
                <w:lang w:val="en-US"/>
              </w:rPr>
              <w:t>PRIME</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137C4980" w14:textId="77777777" w:rsidR="00DF7F8F" w:rsidRPr="00DA58B8" w:rsidRDefault="00DF7F8F" w:rsidP="00EC38D5">
            <w:pPr>
              <w:rPr>
                <w:rFonts w:cs="Arial"/>
                <w:b/>
                <w:bCs/>
                <w:color w:val="000000"/>
                <w:sz w:val="18"/>
                <w:szCs w:val="18"/>
                <w:lang w:val="en-US"/>
              </w:rPr>
            </w:pPr>
            <w:r w:rsidRPr="00DA58B8">
              <w:rPr>
                <w:rFonts w:cs="Arial"/>
                <w:b/>
                <w:bCs/>
                <w:color w:val="000000"/>
                <w:sz w:val="18"/>
                <w:szCs w:val="18"/>
                <w:lang w:val="en-US"/>
              </w:rPr>
              <w:t>START</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221C6029" w14:textId="77777777" w:rsidR="00DF7F8F" w:rsidRPr="00DA58B8" w:rsidRDefault="00DF7F8F" w:rsidP="00EC38D5">
            <w:pPr>
              <w:rPr>
                <w:rFonts w:cs="Arial"/>
                <w:b/>
                <w:bCs/>
                <w:color w:val="000000"/>
                <w:sz w:val="18"/>
                <w:szCs w:val="18"/>
                <w:lang w:val="en-US"/>
              </w:rPr>
            </w:pPr>
            <w:r w:rsidRPr="00DA58B8">
              <w:rPr>
                <w:rFonts w:cs="Arial"/>
                <w:b/>
                <w:bCs/>
                <w:color w:val="000000"/>
                <w:sz w:val="18"/>
                <w:szCs w:val="18"/>
                <w:lang w:val="en-US"/>
              </w:rPr>
              <w:t>END</w:t>
            </w:r>
          </w:p>
        </w:tc>
      </w:tr>
      <w:tr w:rsidR="00DF7F8F" w:rsidRPr="00DA58B8" w14:paraId="42794DE9"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A6551D"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hideMark/>
          </w:tcPr>
          <w:p w14:paraId="1D1C0C09" w14:textId="77777777" w:rsidR="00DF7F8F" w:rsidRPr="00DA58B8" w:rsidRDefault="00DF7F8F" w:rsidP="00EC38D5">
            <w:pPr>
              <w:rPr>
                <w:rFonts w:cs="Arial"/>
                <w:color w:val="000000"/>
                <w:sz w:val="18"/>
                <w:szCs w:val="18"/>
                <w:lang w:val="en-US"/>
              </w:rPr>
            </w:pPr>
            <w:bookmarkStart w:id="3" w:name="RANGE!B6"/>
            <w:r w:rsidRPr="00DA58B8">
              <w:rPr>
                <w:rFonts w:cs="Arial"/>
                <w:color w:val="000000"/>
                <w:sz w:val="18"/>
                <w:szCs w:val="18"/>
                <w:lang w:val="en-US"/>
              </w:rPr>
              <w:t xml:space="preserve">NPA 263 is set aside for future relief of QC NPAs 438-514 per CRTC decision 2017-38 but could be used elsewhere if required. </w:t>
            </w:r>
            <w:proofErr w:type="gramStart"/>
            <w:r w:rsidRPr="00DA58B8">
              <w:rPr>
                <w:rFonts w:cs="Arial"/>
                <w:b/>
                <w:bCs/>
                <w:color w:val="000000"/>
                <w:sz w:val="18"/>
                <w:szCs w:val="18"/>
                <w:lang w:val="en-US"/>
              </w:rPr>
              <w:t>For the purpose of</w:t>
            </w:r>
            <w:proofErr w:type="gramEnd"/>
            <w:r w:rsidRPr="00DA58B8">
              <w:rPr>
                <w:rFonts w:cs="Arial"/>
                <w:b/>
                <w:bCs/>
                <w:color w:val="000000"/>
                <w:sz w:val="18"/>
                <w:szCs w:val="18"/>
                <w:lang w:val="en-US"/>
              </w:rPr>
              <w:t xml:space="preserve"> this document the new NPA will be 263</w:t>
            </w:r>
            <w:bookmarkEnd w:id="3"/>
          </w:p>
        </w:tc>
        <w:tc>
          <w:tcPr>
            <w:tcW w:w="1080" w:type="dxa"/>
            <w:tcBorders>
              <w:top w:val="nil"/>
              <w:left w:val="nil"/>
              <w:bottom w:val="single" w:sz="4" w:space="0" w:color="auto"/>
              <w:right w:val="single" w:sz="4" w:space="0" w:color="auto"/>
            </w:tcBorders>
            <w:shd w:val="clear" w:color="auto" w:fill="auto"/>
            <w:vAlign w:val="center"/>
            <w:hideMark/>
          </w:tcPr>
          <w:p w14:paraId="58066838"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08D919F8" w14:textId="77777777" w:rsidR="00DF7F8F" w:rsidRPr="00DA58B8" w:rsidRDefault="00DF7F8F" w:rsidP="00EC38D5">
            <w:pPr>
              <w:rPr>
                <w:rFonts w:cs="Arial"/>
                <w:b/>
                <w:bCs/>
                <w:color w:val="000000"/>
                <w:sz w:val="18"/>
                <w:szCs w:val="18"/>
                <w:lang w:val="en-US"/>
              </w:rPr>
            </w:pPr>
            <w:r w:rsidRPr="00DA58B8">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0BC5E89C"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2/3/2017</w:t>
            </w:r>
          </w:p>
        </w:tc>
      </w:tr>
      <w:tr w:rsidR="00DF7F8F" w:rsidRPr="00DA58B8" w14:paraId="12E34A9D" w14:textId="77777777" w:rsidTr="00EC38D5">
        <w:trPr>
          <w:cantSplit/>
          <w:trHeight w:val="9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AEC80C"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auto" w:fill="auto"/>
            <w:vAlign w:val="center"/>
            <w:hideMark/>
          </w:tcPr>
          <w:p w14:paraId="463D5D7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 identifies NPA exhaust of</w:t>
            </w:r>
            <w:r w:rsidRPr="00DA58B8">
              <w:rPr>
                <w:rFonts w:cs="Arial"/>
                <w:color w:val="FF0000"/>
                <w:sz w:val="18"/>
                <w:szCs w:val="18"/>
                <w:lang w:val="en-US"/>
              </w:rPr>
              <w:t xml:space="preserve"> October 2023</w:t>
            </w:r>
            <w:r w:rsidRPr="00DA58B8">
              <w:rPr>
                <w:rFonts w:cs="Arial"/>
                <w:color w:val="000000"/>
                <w:sz w:val="18"/>
                <w:szCs w:val="18"/>
                <w:lang w:val="en-US"/>
              </w:rPr>
              <w:t xml:space="preserve"> and notifies CRTC staff, CSCN, NANPA &amp; CISC, via email, that the NPA will exhaust within the future </w:t>
            </w:r>
            <w:proofErr w:type="gramStart"/>
            <w:r w:rsidRPr="00DA58B8">
              <w:rPr>
                <w:rFonts w:cs="Arial"/>
                <w:color w:val="000000"/>
                <w:sz w:val="18"/>
                <w:szCs w:val="18"/>
                <w:lang w:val="en-US"/>
              </w:rPr>
              <w:t>six year</w:t>
            </w:r>
            <w:proofErr w:type="gramEnd"/>
            <w:r w:rsidRPr="00DA58B8">
              <w:rPr>
                <w:rFonts w:cs="Arial"/>
                <w:color w:val="000000"/>
                <w:sz w:val="18"/>
                <w:szCs w:val="18"/>
                <w:lang w:val="en-US"/>
              </w:rPr>
              <w:t xml:space="preserve"> time period</w:t>
            </w:r>
          </w:p>
        </w:tc>
        <w:tc>
          <w:tcPr>
            <w:tcW w:w="1080" w:type="dxa"/>
            <w:tcBorders>
              <w:top w:val="nil"/>
              <w:left w:val="nil"/>
              <w:bottom w:val="single" w:sz="4" w:space="0" w:color="auto"/>
              <w:right w:val="single" w:sz="4" w:space="0" w:color="auto"/>
            </w:tcBorders>
            <w:shd w:val="clear" w:color="auto" w:fill="auto"/>
            <w:vAlign w:val="center"/>
            <w:hideMark/>
          </w:tcPr>
          <w:p w14:paraId="3B3831D1"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75DBFB9C" w14:textId="77777777" w:rsidR="00DF7F8F" w:rsidRPr="00DA58B8" w:rsidRDefault="00DF7F8F" w:rsidP="00EC38D5">
            <w:pPr>
              <w:rPr>
                <w:rFonts w:cs="Arial"/>
                <w:b/>
                <w:bCs/>
                <w:color w:val="000000"/>
                <w:sz w:val="18"/>
                <w:szCs w:val="18"/>
                <w:lang w:val="en-US"/>
              </w:rPr>
            </w:pPr>
            <w:r w:rsidRPr="00DA58B8">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135083F7"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3/26/2019</w:t>
            </w:r>
          </w:p>
        </w:tc>
      </w:tr>
      <w:tr w:rsidR="00DF7F8F" w:rsidRPr="00DA58B8" w14:paraId="7D35B401" w14:textId="77777777" w:rsidTr="00EC38D5">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4B21F22"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30613ABD"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xml:space="preserve">CNA published the </w:t>
            </w:r>
            <w:proofErr w:type="gramStart"/>
            <w:r w:rsidRPr="00DA58B8">
              <w:rPr>
                <w:rFonts w:cs="Arial"/>
                <w:color w:val="000000"/>
                <w:sz w:val="18"/>
                <w:szCs w:val="18"/>
                <w:lang w:val="en-US"/>
              </w:rPr>
              <w:t>Initial  R</w:t>
            </w:r>
            <w:proofErr w:type="gramEnd"/>
            <w:r w:rsidRPr="00DA58B8">
              <w:rPr>
                <w:rFonts w:cs="Arial"/>
                <w:color w:val="000000"/>
                <w:sz w:val="18"/>
                <w:szCs w:val="18"/>
                <w:lang w:val="en-US"/>
              </w:rPr>
              <w:t>-NRUF (July 2019) results which indicated that PED has moved out to June 2024</w:t>
            </w:r>
          </w:p>
        </w:tc>
        <w:tc>
          <w:tcPr>
            <w:tcW w:w="1080" w:type="dxa"/>
            <w:tcBorders>
              <w:top w:val="nil"/>
              <w:left w:val="nil"/>
              <w:bottom w:val="single" w:sz="4" w:space="0" w:color="auto"/>
              <w:right w:val="single" w:sz="4" w:space="0" w:color="auto"/>
            </w:tcBorders>
            <w:shd w:val="clear" w:color="auto" w:fill="auto"/>
            <w:vAlign w:val="center"/>
            <w:hideMark/>
          </w:tcPr>
          <w:p w14:paraId="1D1720E8"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1B561942"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6/15/2019</w:t>
            </w:r>
          </w:p>
        </w:tc>
        <w:tc>
          <w:tcPr>
            <w:tcW w:w="1820" w:type="dxa"/>
            <w:tcBorders>
              <w:top w:val="nil"/>
              <w:left w:val="nil"/>
              <w:bottom w:val="single" w:sz="4" w:space="0" w:color="auto"/>
              <w:right w:val="single" w:sz="8" w:space="0" w:color="auto"/>
            </w:tcBorders>
            <w:shd w:val="clear" w:color="auto" w:fill="auto"/>
            <w:vAlign w:val="center"/>
            <w:hideMark/>
          </w:tcPr>
          <w:p w14:paraId="5113BC9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9/20/2019</w:t>
            </w:r>
          </w:p>
        </w:tc>
      </w:tr>
      <w:tr w:rsidR="00DF7F8F" w:rsidRPr="00DA58B8" w14:paraId="6AF23942" w14:textId="77777777" w:rsidTr="00EC38D5">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478673"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auto" w:fill="auto"/>
            <w:vAlign w:val="center"/>
            <w:hideMark/>
          </w:tcPr>
          <w:p w14:paraId="22FD9576"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755BA5B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57F1FD47" w14:textId="77777777" w:rsidR="00DF7F8F" w:rsidRPr="00DA58B8" w:rsidRDefault="00DF7F8F" w:rsidP="00EC38D5">
            <w:pPr>
              <w:rPr>
                <w:rFonts w:cs="Arial"/>
                <w:b/>
                <w:bCs/>
                <w:color w:val="000000"/>
                <w:sz w:val="18"/>
                <w:szCs w:val="18"/>
                <w:lang w:val="en-US"/>
              </w:rPr>
            </w:pPr>
            <w:r w:rsidRPr="00DA58B8">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798E80DB"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1/30/2020</w:t>
            </w:r>
          </w:p>
        </w:tc>
      </w:tr>
      <w:tr w:rsidR="00DF7F8F" w:rsidRPr="00DA58B8" w14:paraId="2D59D927" w14:textId="77777777" w:rsidTr="00EC38D5">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8B81CD"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auto" w:fill="auto"/>
            <w:vAlign w:val="center"/>
            <w:hideMark/>
          </w:tcPr>
          <w:p w14:paraId="27FF73CF"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0E0A99FA"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47C1D42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1/30/2020</w:t>
            </w:r>
          </w:p>
        </w:tc>
        <w:tc>
          <w:tcPr>
            <w:tcW w:w="1820" w:type="dxa"/>
            <w:tcBorders>
              <w:top w:val="nil"/>
              <w:left w:val="nil"/>
              <w:bottom w:val="single" w:sz="4" w:space="0" w:color="auto"/>
              <w:right w:val="single" w:sz="8" w:space="0" w:color="auto"/>
            </w:tcBorders>
            <w:shd w:val="clear" w:color="auto" w:fill="auto"/>
            <w:vAlign w:val="center"/>
            <w:hideMark/>
          </w:tcPr>
          <w:p w14:paraId="71F3B453"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2/17/2023</w:t>
            </w:r>
          </w:p>
        </w:tc>
      </w:tr>
      <w:tr w:rsidR="00DF7F8F" w:rsidRPr="00DA58B8" w14:paraId="019E6213" w14:textId="77777777" w:rsidTr="00EC38D5">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EC7087"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0BA5D033"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xml:space="preserve">CNA conducts January </w:t>
            </w:r>
            <w:proofErr w:type="gramStart"/>
            <w:r w:rsidRPr="00DA58B8">
              <w:rPr>
                <w:rFonts w:cs="Arial"/>
                <w:color w:val="000000"/>
                <w:sz w:val="18"/>
                <w:szCs w:val="18"/>
                <w:lang w:val="en-US"/>
              </w:rPr>
              <w:t>2020  R</w:t>
            </w:r>
            <w:proofErr w:type="gramEnd"/>
            <w:r w:rsidRPr="00DA58B8">
              <w:rPr>
                <w:rFonts w:cs="Arial"/>
                <w:color w:val="000000"/>
                <w:sz w:val="18"/>
                <w:szCs w:val="18"/>
                <w:lang w:val="en-US"/>
              </w:rPr>
              <w:t>-NRUF results indicating the PED has moved out to March 2026</w:t>
            </w:r>
          </w:p>
        </w:tc>
        <w:tc>
          <w:tcPr>
            <w:tcW w:w="1080" w:type="dxa"/>
            <w:tcBorders>
              <w:top w:val="nil"/>
              <w:left w:val="nil"/>
              <w:bottom w:val="single" w:sz="4" w:space="0" w:color="auto"/>
              <w:right w:val="single" w:sz="4" w:space="0" w:color="auto"/>
            </w:tcBorders>
            <w:shd w:val="clear" w:color="auto" w:fill="auto"/>
            <w:vAlign w:val="center"/>
            <w:hideMark/>
          </w:tcPr>
          <w:p w14:paraId="7330F064"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3783318D" w14:textId="77777777" w:rsidR="00DF7F8F" w:rsidRPr="00DA58B8" w:rsidRDefault="00DF7F8F" w:rsidP="00EC38D5">
            <w:pPr>
              <w:rPr>
                <w:rFonts w:cs="Arial"/>
                <w:b/>
                <w:bCs/>
                <w:color w:val="000000"/>
                <w:sz w:val="18"/>
                <w:szCs w:val="18"/>
                <w:lang w:val="en-US"/>
              </w:rPr>
            </w:pPr>
            <w:r w:rsidRPr="00DA58B8">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3F10C69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3/24/2020</w:t>
            </w:r>
          </w:p>
        </w:tc>
      </w:tr>
      <w:tr w:rsidR="00DF7F8F" w:rsidRPr="00DA58B8" w14:paraId="2914AB99" w14:textId="77777777" w:rsidTr="00EC38D5">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4252BA0"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auto" w:fill="auto"/>
            <w:vAlign w:val="center"/>
            <w:hideMark/>
          </w:tcPr>
          <w:p w14:paraId="11075FDD" w14:textId="77777777" w:rsidR="00DF7F8F" w:rsidRPr="00DA58B8" w:rsidRDefault="00DF7F8F" w:rsidP="00EC38D5">
            <w:pPr>
              <w:rPr>
                <w:rFonts w:cs="Arial"/>
                <w:sz w:val="18"/>
                <w:szCs w:val="18"/>
                <w:lang w:val="en-US"/>
              </w:rPr>
            </w:pPr>
            <w:r w:rsidRPr="00DA58B8">
              <w:rPr>
                <w:rFonts w:cs="Arial"/>
                <w:sz w:val="18"/>
                <w:szCs w:val="18"/>
                <w:lang w:val="en-US"/>
              </w:rPr>
              <w:t>CNA issues July 2020 R-NRUF results indicating the PED has advanced to December 2024</w:t>
            </w:r>
          </w:p>
        </w:tc>
        <w:tc>
          <w:tcPr>
            <w:tcW w:w="1080" w:type="dxa"/>
            <w:tcBorders>
              <w:top w:val="nil"/>
              <w:left w:val="nil"/>
              <w:bottom w:val="single" w:sz="4" w:space="0" w:color="auto"/>
              <w:right w:val="single" w:sz="4" w:space="0" w:color="auto"/>
            </w:tcBorders>
            <w:shd w:val="clear" w:color="auto" w:fill="auto"/>
            <w:vAlign w:val="center"/>
            <w:hideMark/>
          </w:tcPr>
          <w:p w14:paraId="62F54BE1"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776CEDD5"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28ED0CE6"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8/18/2020</w:t>
            </w:r>
          </w:p>
        </w:tc>
      </w:tr>
      <w:tr w:rsidR="00DF7F8F" w:rsidRPr="00DA58B8" w14:paraId="03410368" w14:textId="77777777" w:rsidTr="00EC38D5">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07D078"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auto" w:fill="auto"/>
            <w:vAlign w:val="center"/>
            <w:hideMark/>
          </w:tcPr>
          <w:p w14:paraId="5BD554CC" w14:textId="77777777" w:rsidR="00DF7F8F" w:rsidRPr="00DA58B8" w:rsidRDefault="00DF7F8F" w:rsidP="00EC38D5">
            <w:pPr>
              <w:rPr>
                <w:rFonts w:cs="Arial"/>
                <w:sz w:val="18"/>
                <w:szCs w:val="18"/>
                <w:lang w:val="en-US"/>
              </w:rPr>
            </w:pPr>
            <w:r w:rsidRPr="00DA58B8">
              <w:rPr>
                <w:rFonts w:cs="Arial"/>
                <w:sz w:val="18"/>
                <w:szCs w:val="18"/>
                <w:lang w:val="en-US"/>
              </w:rPr>
              <w:t xml:space="preserve">CNA issues January 2021 R-NRUF results </w:t>
            </w:r>
            <w:proofErr w:type="gramStart"/>
            <w:r w:rsidRPr="00DA58B8">
              <w:rPr>
                <w:rFonts w:cs="Arial"/>
                <w:sz w:val="18"/>
                <w:szCs w:val="18"/>
                <w:lang w:val="en-US"/>
              </w:rPr>
              <w:t>showing  the</w:t>
            </w:r>
            <w:proofErr w:type="gramEnd"/>
            <w:r w:rsidRPr="00DA58B8">
              <w:rPr>
                <w:rFonts w:cs="Arial"/>
                <w:sz w:val="18"/>
                <w:szCs w:val="18"/>
                <w:lang w:val="en-US"/>
              </w:rPr>
              <w:t xml:space="preserve"> PED has advanced to July 2024</w:t>
            </w:r>
          </w:p>
        </w:tc>
        <w:tc>
          <w:tcPr>
            <w:tcW w:w="1080" w:type="dxa"/>
            <w:tcBorders>
              <w:top w:val="nil"/>
              <w:left w:val="nil"/>
              <w:bottom w:val="single" w:sz="4" w:space="0" w:color="auto"/>
              <w:right w:val="single" w:sz="4" w:space="0" w:color="auto"/>
            </w:tcBorders>
            <w:shd w:val="clear" w:color="auto" w:fill="auto"/>
            <w:vAlign w:val="center"/>
            <w:hideMark/>
          </w:tcPr>
          <w:p w14:paraId="222301B5"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3405504D"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4AE661C1"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2/23/2021</w:t>
            </w:r>
          </w:p>
        </w:tc>
      </w:tr>
      <w:tr w:rsidR="00DF7F8F" w:rsidRPr="00DA58B8" w14:paraId="0D9DAB25" w14:textId="77777777" w:rsidTr="00EC38D5">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02C5B89"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9</w:t>
            </w:r>
          </w:p>
        </w:tc>
        <w:tc>
          <w:tcPr>
            <w:tcW w:w="4280" w:type="dxa"/>
            <w:tcBorders>
              <w:top w:val="nil"/>
              <w:left w:val="nil"/>
              <w:bottom w:val="single" w:sz="4" w:space="0" w:color="auto"/>
              <w:right w:val="single" w:sz="4" w:space="0" w:color="auto"/>
            </w:tcBorders>
            <w:shd w:val="clear" w:color="auto" w:fill="auto"/>
            <w:vAlign w:val="center"/>
            <w:hideMark/>
          </w:tcPr>
          <w:p w14:paraId="70C07DCC" w14:textId="77777777" w:rsidR="00DF7F8F" w:rsidRPr="00DA58B8" w:rsidRDefault="00DF7F8F" w:rsidP="00EC38D5">
            <w:pPr>
              <w:rPr>
                <w:rFonts w:cs="Arial"/>
                <w:sz w:val="18"/>
                <w:szCs w:val="18"/>
                <w:lang w:val="en-US"/>
              </w:rPr>
            </w:pPr>
            <w:r w:rsidRPr="00DA58B8">
              <w:rPr>
                <w:rFonts w:cs="Arial"/>
                <w:sz w:val="18"/>
                <w:szCs w:val="18"/>
                <w:lang w:val="en-US"/>
              </w:rPr>
              <w:t xml:space="preserve">CNA issues revised January 2021 R-NRUF results </w:t>
            </w:r>
            <w:proofErr w:type="gramStart"/>
            <w:r w:rsidRPr="00DA58B8">
              <w:rPr>
                <w:rFonts w:cs="Arial"/>
                <w:sz w:val="18"/>
                <w:szCs w:val="18"/>
                <w:lang w:val="en-US"/>
              </w:rPr>
              <w:t>showing  the</w:t>
            </w:r>
            <w:proofErr w:type="gramEnd"/>
            <w:r w:rsidRPr="00DA58B8">
              <w:rPr>
                <w:rFonts w:cs="Arial"/>
                <w:sz w:val="18"/>
                <w:szCs w:val="18"/>
                <w:lang w:val="en-US"/>
              </w:rPr>
              <w:t xml:space="preserve"> PED has advanced to February 2024</w:t>
            </w:r>
          </w:p>
        </w:tc>
        <w:tc>
          <w:tcPr>
            <w:tcW w:w="1080" w:type="dxa"/>
            <w:tcBorders>
              <w:top w:val="nil"/>
              <w:left w:val="nil"/>
              <w:bottom w:val="single" w:sz="4" w:space="0" w:color="auto"/>
              <w:right w:val="single" w:sz="4" w:space="0" w:color="auto"/>
            </w:tcBorders>
            <w:shd w:val="clear" w:color="auto" w:fill="auto"/>
            <w:vAlign w:val="center"/>
            <w:hideMark/>
          </w:tcPr>
          <w:p w14:paraId="23A6E296"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544F687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05684EA4"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6/9/2021</w:t>
            </w:r>
          </w:p>
        </w:tc>
      </w:tr>
      <w:tr w:rsidR="00DF7F8F" w:rsidRPr="00DA58B8" w14:paraId="36A22BEE"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BB5B71"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52AFF64F"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xml:space="preserve">CNA identifies NPA exhaust of February 2024 and notifies CRTC staff, CSCN, NANPA &amp; CISC, via email, that the NPA will exhaust within the future </w:t>
            </w:r>
            <w:proofErr w:type="gramStart"/>
            <w:r w:rsidRPr="00DA58B8">
              <w:rPr>
                <w:rFonts w:cs="Arial"/>
                <w:color w:val="000000"/>
                <w:sz w:val="18"/>
                <w:szCs w:val="18"/>
                <w:lang w:val="en-US"/>
              </w:rPr>
              <w:t>three year</w:t>
            </w:r>
            <w:proofErr w:type="gramEnd"/>
            <w:r w:rsidRPr="00DA58B8">
              <w:rPr>
                <w:rFonts w:cs="Arial"/>
                <w:color w:val="000000"/>
                <w:sz w:val="18"/>
                <w:szCs w:val="18"/>
                <w:lang w:val="en-US"/>
              </w:rPr>
              <w:t xml:space="preserve"> time period</w:t>
            </w:r>
          </w:p>
        </w:tc>
        <w:tc>
          <w:tcPr>
            <w:tcW w:w="1080" w:type="dxa"/>
            <w:tcBorders>
              <w:top w:val="nil"/>
              <w:left w:val="nil"/>
              <w:bottom w:val="single" w:sz="4" w:space="0" w:color="auto"/>
              <w:right w:val="single" w:sz="4" w:space="0" w:color="auto"/>
            </w:tcBorders>
            <w:shd w:val="clear" w:color="auto" w:fill="auto"/>
            <w:vAlign w:val="center"/>
            <w:hideMark/>
          </w:tcPr>
          <w:p w14:paraId="43892312"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7F13325E"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1E802F45"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6/9/2021</w:t>
            </w:r>
          </w:p>
        </w:tc>
      </w:tr>
      <w:tr w:rsidR="00DF7F8F" w:rsidRPr="00DA58B8" w14:paraId="266FF8A1"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7C1657"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6171C904" w14:textId="77777777" w:rsidR="00DF7F8F" w:rsidRPr="00DA58B8" w:rsidRDefault="00DF7F8F" w:rsidP="00EC38D5">
            <w:pPr>
              <w:rPr>
                <w:rFonts w:cs="Arial"/>
                <w:sz w:val="18"/>
                <w:szCs w:val="18"/>
                <w:lang w:val="en-US"/>
              </w:rPr>
            </w:pPr>
            <w:r w:rsidRPr="00DA58B8">
              <w:rPr>
                <w:rFonts w:cs="Arial"/>
                <w:sz w:val="18"/>
                <w:szCs w:val="18"/>
                <w:lang w:val="en-US"/>
              </w:rPr>
              <w:t xml:space="preserve">CNA shares </w:t>
            </w:r>
            <w:proofErr w:type="gramStart"/>
            <w:r w:rsidRPr="00DA58B8">
              <w:rPr>
                <w:rFonts w:cs="Arial"/>
                <w:sz w:val="18"/>
                <w:szCs w:val="18"/>
                <w:lang w:val="en-US"/>
              </w:rPr>
              <w:t>Revised  January</w:t>
            </w:r>
            <w:proofErr w:type="gramEnd"/>
            <w:r w:rsidRPr="00DA58B8">
              <w:rPr>
                <w:rFonts w:cs="Arial"/>
                <w:sz w:val="18"/>
                <w:szCs w:val="18"/>
                <w:lang w:val="en-US"/>
              </w:rPr>
              <w:t xml:space="preserve"> 2021 R-NRUF results with the CSCN and RPC indicating that the PED has advanced to February 2024</w:t>
            </w:r>
          </w:p>
        </w:tc>
        <w:tc>
          <w:tcPr>
            <w:tcW w:w="1080" w:type="dxa"/>
            <w:tcBorders>
              <w:top w:val="nil"/>
              <w:left w:val="nil"/>
              <w:bottom w:val="single" w:sz="4" w:space="0" w:color="auto"/>
              <w:right w:val="single" w:sz="4" w:space="0" w:color="auto"/>
            </w:tcBorders>
            <w:shd w:val="clear" w:color="auto" w:fill="auto"/>
            <w:vAlign w:val="center"/>
            <w:hideMark/>
          </w:tcPr>
          <w:p w14:paraId="65398E3F"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6C12E106"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6/9/2021</w:t>
            </w:r>
          </w:p>
        </w:tc>
        <w:tc>
          <w:tcPr>
            <w:tcW w:w="1820" w:type="dxa"/>
            <w:tcBorders>
              <w:top w:val="nil"/>
              <w:left w:val="nil"/>
              <w:bottom w:val="single" w:sz="4" w:space="0" w:color="auto"/>
              <w:right w:val="single" w:sz="8" w:space="0" w:color="auto"/>
            </w:tcBorders>
            <w:shd w:val="clear" w:color="auto" w:fill="auto"/>
            <w:vAlign w:val="center"/>
            <w:hideMark/>
          </w:tcPr>
          <w:p w14:paraId="2B4F90BA"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6/11/2021</w:t>
            </w:r>
          </w:p>
        </w:tc>
      </w:tr>
      <w:tr w:rsidR="00DF7F8F" w:rsidRPr="00DA58B8" w14:paraId="51CE20E7" w14:textId="77777777" w:rsidTr="00EC38D5">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A1EFC9"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4F78CDCE" w14:textId="77777777" w:rsidR="00DF7F8F" w:rsidRPr="00DA58B8" w:rsidRDefault="00DF7F8F" w:rsidP="00EC38D5">
            <w:pPr>
              <w:rPr>
                <w:rFonts w:cs="Arial"/>
                <w:sz w:val="18"/>
                <w:szCs w:val="18"/>
                <w:lang w:val="en-US"/>
              </w:rPr>
            </w:pPr>
            <w:r w:rsidRPr="00DA58B8">
              <w:rPr>
                <w:rFonts w:cs="Arial"/>
                <w:sz w:val="18"/>
                <w:szCs w:val="18"/>
                <w:lang w:val="en-US"/>
              </w:rPr>
              <w:t>CNA releases the PROC and announces the date for the initial RPC conference call</w:t>
            </w:r>
          </w:p>
        </w:tc>
        <w:tc>
          <w:tcPr>
            <w:tcW w:w="1080" w:type="dxa"/>
            <w:tcBorders>
              <w:top w:val="nil"/>
              <w:left w:val="nil"/>
              <w:bottom w:val="single" w:sz="4" w:space="0" w:color="auto"/>
              <w:right w:val="single" w:sz="4" w:space="0" w:color="auto"/>
            </w:tcBorders>
            <w:shd w:val="clear" w:color="auto" w:fill="auto"/>
            <w:vAlign w:val="center"/>
            <w:hideMark/>
          </w:tcPr>
          <w:p w14:paraId="687C453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0278C9C5"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6/9/2021</w:t>
            </w:r>
          </w:p>
        </w:tc>
        <w:tc>
          <w:tcPr>
            <w:tcW w:w="1820" w:type="dxa"/>
            <w:tcBorders>
              <w:top w:val="nil"/>
              <w:left w:val="nil"/>
              <w:bottom w:val="single" w:sz="4" w:space="0" w:color="auto"/>
              <w:right w:val="single" w:sz="8" w:space="0" w:color="auto"/>
            </w:tcBorders>
            <w:shd w:val="clear" w:color="auto" w:fill="auto"/>
            <w:vAlign w:val="center"/>
            <w:hideMark/>
          </w:tcPr>
          <w:p w14:paraId="6EE13C2B"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6/17/2021</w:t>
            </w:r>
          </w:p>
        </w:tc>
      </w:tr>
      <w:tr w:rsidR="00DF7F8F" w:rsidRPr="00DA58B8" w14:paraId="41C2A2EA"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BD1223F"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lastRenderedPageBreak/>
              <w:t>13</w:t>
            </w:r>
          </w:p>
        </w:tc>
        <w:tc>
          <w:tcPr>
            <w:tcW w:w="4280" w:type="dxa"/>
            <w:tcBorders>
              <w:top w:val="nil"/>
              <w:left w:val="nil"/>
              <w:bottom w:val="single" w:sz="4" w:space="0" w:color="auto"/>
              <w:right w:val="single" w:sz="4" w:space="0" w:color="auto"/>
            </w:tcBorders>
            <w:shd w:val="clear" w:color="auto" w:fill="auto"/>
            <w:vAlign w:val="center"/>
            <w:hideMark/>
          </w:tcPr>
          <w:p w14:paraId="511BAD0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 participants review PROC &amp; submit contributions base on revised January 2021 R-NRUF results to RPC</w:t>
            </w:r>
          </w:p>
        </w:tc>
        <w:tc>
          <w:tcPr>
            <w:tcW w:w="1080" w:type="dxa"/>
            <w:tcBorders>
              <w:top w:val="nil"/>
              <w:left w:val="nil"/>
              <w:bottom w:val="single" w:sz="4" w:space="0" w:color="auto"/>
              <w:right w:val="single" w:sz="4" w:space="0" w:color="auto"/>
            </w:tcBorders>
            <w:shd w:val="clear" w:color="auto" w:fill="auto"/>
            <w:vAlign w:val="center"/>
            <w:hideMark/>
          </w:tcPr>
          <w:p w14:paraId="2DCA570A"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4679DE85"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6/17/2021</w:t>
            </w:r>
          </w:p>
        </w:tc>
        <w:tc>
          <w:tcPr>
            <w:tcW w:w="1820" w:type="dxa"/>
            <w:tcBorders>
              <w:top w:val="nil"/>
              <w:left w:val="nil"/>
              <w:bottom w:val="single" w:sz="4" w:space="0" w:color="auto"/>
              <w:right w:val="single" w:sz="8" w:space="0" w:color="auto"/>
            </w:tcBorders>
            <w:shd w:val="clear" w:color="auto" w:fill="auto"/>
            <w:vAlign w:val="center"/>
            <w:hideMark/>
          </w:tcPr>
          <w:p w14:paraId="4C5A5D85"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7/2/2021</w:t>
            </w:r>
          </w:p>
        </w:tc>
      </w:tr>
      <w:tr w:rsidR="00DF7F8F" w:rsidRPr="00DA58B8" w14:paraId="69C199C2" w14:textId="77777777" w:rsidTr="00EC38D5">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F0BE8D"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14</w:t>
            </w:r>
          </w:p>
        </w:tc>
        <w:tc>
          <w:tcPr>
            <w:tcW w:w="4280" w:type="dxa"/>
            <w:tcBorders>
              <w:top w:val="nil"/>
              <w:left w:val="nil"/>
              <w:bottom w:val="single" w:sz="4" w:space="0" w:color="auto"/>
              <w:right w:val="single" w:sz="4" w:space="0" w:color="auto"/>
            </w:tcBorders>
            <w:shd w:val="clear" w:color="auto" w:fill="auto"/>
            <w:vAlign w:val="center"/>
            <w:hideMark/>
          </w:tcPr>
          <w:p w14:paraId="48CB155E"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 chairs initial RPC conference call to start development of PD, RIP, and Planning Letter and schedules future meetings/conference calls including creation &amp; consultation with CATF and NITF</w:t>
            </w:r>
          </w:p>
        </w:tc>
        <w:tc>
          <w:tcPr>
            <w:tcW w:w="1080" w:type="dxa"/>
            <w:tcBorders>
              <w:top w:val="nil"/>
              <w:left w:val="nil"/>
              <w:bottom w:val="single" w:sz="4" w:space="0" w:color="auto"/>
              <w:right w:val="single" w:sz="4" w:space="0" w:color="auto"/>
            </w:tcBorders>
            <w:shd w:val="clear" w:color="auto" w:fill="auto"/>
            <w:vAlign w:val="center"/>
            <w:hideMark/>
          </w:tcPr>
          <w:p w14:paraId="31FF9170"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347B4ACF"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7/2/2021</w:t>
            </w:r>
          </w:p>
        </w:tc>
        <w:tc>
          <w:tcPr>
            <w:tcW w:w="1820" w:type="dxa"/>
            <w:tcBorders>
              <w:top w:val="nil"/>
              <w:left w:val="nil"/>
              <w:bottom w:val="single" w:sz="4" w:space="0" w:color="auto"/>
              <w:right w:val="single" w:sz="8" w:space="0" w:color="auto"/>
            </w:tcBorders>
            <w:shd w:val="clear" w:color="auto" w:fill="auto"/>
            <w:vAlign w:val="center"/>
            <w:hideMark/>
          </w:tcPr>
          <w:p w14:paraId="78F1A7DC"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7/16/2021</w:t>
            </w:r>
          </w:p>
        </w:tc>
      </w:tr>
      <w:tr w:rsidR="00DF7F8F" w:rsidRPr="00DA58B8" w14:paraId="0B90A8E1" w14:textId="77777777" w:rsidTr="00EC38D5">
        <w:trPr>
          <w:cantSplit/>
          <w:trHeight w:val="5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334849D"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15</w:t>
            </w:r>
          </w:p>
        </w:tc>
        <w:tc>
          <w:tcPr>
            <w:tcW w:w="4280" w:type="dxa"/>
            <w:tcBorders>
              <w:top w:val="nil"/>
              <w:left w:val="nil"/>
              <w:bottom w:val="single" w:sz="4" w:space="0" w:color="auto"/>
              <w:right w:val="single" w:sz="4" w:space="0" w:color="auto"/>
            </w:tcBorders>
            <w:shd w:val="clear" w:color="auto" w:fill="auto"/>
            <w:vAlign w:val="center"/>
            <w:hideMark/>
          </w:tcPr>
          <w:p w14:paraId="50D04C68"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621015A9"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1E1BD31B"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7/19/2021</w:t>
            </w:r>
          </w:p>
        </w:tc>
        <w:tc>
          <w:tcPr>
            <w:tcW w:w="1820" w:type="dxa"/>
            <w:tcBorders>
              <w:top w:val="nil"/>
              <w:left w:val="nil"/>
              <w:bottom w:val="single" w:sz="4" w:space="0" w:color="auto"/>
              <w:right w:val="single" w:sz="8" w:space="0" w:color="auto"/>
            </w:tcBorders>
            <w:shd w:val="clear" w:color="auto" w:fill="auto"/>
            <w:vAlign w:val="center"/>
            <w:hideMark/>
          </w:tcPr>
          <w:p w14:paraId="2C7E7D1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8/2/2021</w:t>
            </w:r>
          </w:p>
        </w:tc>
      </w:tr>
      <w:tr w:rsidR="00DF7F8F" w:rsidRPr="00DA58B8" w14:paraId="7A0230C1" w14:textId="77777777" w:rsidTr="00EC38D5">
        <w:trPr>
          <w:cantSplit/>
          <w:trHeight w:val="51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AB7FF4"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16</w:t>
            </w:r>
          </w:p>
        </w:tc>
        <w:tc>
          <w:tcPr>
            <w:tcW w:w="4280" w:type="dxa"/>
            <w:tcBorders>
              <w:top w:val="nil"/>
              <w:left w:val="nil"/>
              <w:bottom w:val="single" w:sz="4" w:space="0" w:color="auto"/>
              <w:right w:val="single" w:sz="4" w:space="0" w:color="auto"/>
            </w:tcBorders>
            <w:shd w:val="clear" w:color="auto" w:fill="auto"/>
            <w:vAlign w:val="center"/>
            <w:hideMark/>
          </w:tcPr>
          <w:p w14:paraId="195880A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734CEF78"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698BB624"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8/2/2021</w:t>
            </w:r>
          </w:p>
        </w:tc>
        <w:tc>
          <w:tcPr>
            <w:tcW w:w="1820" w:type="dxa"/>
            <w:tcBorders>
              <w:top w:val="nil"/>
              <w:left w:val="nil"/>
              <w:bottom w:val="single" w:sz="4" w:space="0" w:color="auto"/>
              <w:right w:val="single" w:sz="8" w:space="0" w:color="auto"/>
            </w:tcBorders>
            <w:shd w:val="clear" w:color="auto" w:fill="auto"/>
            <w:vAlign w:val="center"/>
            <w:hideMark/>
          </w:tcPr>
          <w:p w14:paraId="2FD7847B"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8/9/2021</w:t>
            </w:r>
          </w:p>
        </w:tc>
      </w:tr>
      <w:tr w:rsidR="00DF7F8F" w:rsidRPr="00DA58B8" w14:paraId="2BBCD074"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11566A8"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6D100F53"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1C28CA42"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Special Users</w:t>
            </w:r>
          </w:p>
        </w:tc>
        <w:tc>
          <w:tcPr>
            <w:tcW w:w="1820" w:type="dxa"/>
            <w:tcBorders>
              <w:top w:val="nil"/>
              <w:left w:val="nil"/>
              <w:bottom w:val="single" w:sz="4" w:space="0" w:color="auto"/>
              <w:right w:val="single" w:sz="4" w:space="0" w:color="auto"/>
            </w:tcBorders>
            <w:shd w:val="clear" w:color="auto" w:fill="auto"/>
            <w:vAlign w:val="center"/>
            <w:hideMark/>
          </w:tcPr>
          <w:p w14:paraId="63E3F70D"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7/16/2021</w:t>
            </w:r>
          </w:p>
        </w:tc>
        <w:tc>
          <w:tcPr>
            <w:tcW w:w="1820" w:type="dxa"/>
            <w:tcBorders>
              <w:top w:val="nil"/>
              <w:left w:val="nil"/>
              <w:bottom w:val="single" w:sz="4" w:space="0" w:color="auto"/>
              <w:right w:val="single" w:sz="8" w:space="0" w:color="auto"/>
            </w:tcBorders>
            <w:shd w:val="clear" w:color="auto" w:fill="auto"/>
            <w:vAlign w:val="center"/>
            <w:hideMark/>
          </w:tcPr>
          <w:p w14:paraId="3B89ACF4"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8/9/2021</w:t>
            </w:r>
          </w:p>
        </w:tc>
      </w:tr>
      <w:tr w:rsidR="00DF7F8F" w:rsidRPr="00DA58B8" w14:paraId="549BCCD9"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595B462"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18</w:t>
            </w:r>
          </w:p>
        </w:tc>
        <w:tc>
          <w:tcPr>
            <w:tcW w:w="4280" w:type="dxa"/>
            <w:tcBorders>
              <w:top w:val="nil"/>
              <w:left w:val="nil"/>
              <w:bottom w:val="single" w:sz="4" w:space="0" w:color="auto"/>
              <w:right w:val="single" w:sz="4" w:space="0" w:color="auto"/>
            </w:tcBorders>
            <w:shd w:val="clear" w:color="auto" w:fill="auto"/>
            <w:vAlign w:val="center"/>
            <w:hideMark/>
          </w:tcPr>
          <w:p w14:paraId="5B35B697"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CRTC issues Telecom Decision approving the Relief Method, Relief Date, New NPA &amp; Relief Implementation Plan (RIP)</w:t>
            </w:r>
          </w:p>
        </w:tc>
        <w:tc>
          <w:tcPr>
            <w:tcW w:w="1080" w:type="dxa"/>
            <w:tcBorders>
              <w:top w:val="nil"/>
              <w:left w:val="nil"/>
              <w:bottom w:val="single" w:sz="4" w:space="0" w:color="auto"/>
              <w:right w:val="single" w:sz="4" w:space="0" w:color="auto"/>
            </w:tcBorders>
            <w:shd w:val="clear" w:color="auto" w:fill="auto"/>
            <w:vAlign w:val="center"/>
            <w:hideMark/>
          </w:tcPr>
          <w:p w14:paraId="36AAB864"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4E709FA1"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8/9/2021</w:t>
            </w:r>
          </w:p>
        </w:tc>
        <w:tc>
          <w:tcPr>
            <w:tcW w:w="1820" w:type="dxa"/>
            <w:tcBorders>
              <w:top w:val="nil"/>
              <w:left w:val="nil"/>
              <w:bottom w:val="single" w:sz="4" w:space="0" w:color="auto"/>
              <w:right w:val="single" w:sz="8" w:space="0" w:color="auto"/>
            </w:tcBorders>
            <w:shd w:val="clear" w:color="auto" w:fill="auto"/>
            <w:vAlign w:val="center"/>
            <w:hideMark/>
          </w:tcPr>
          <w:p w14:paraId="51A8D262"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r>
      <w:tr w:rsidR="00DF7F8F" w:rsidRPr="00DA58B8" w14:paraId="24B5C0E5" w14:textId="77777777" w:rsidTr="00EC38D5">
        <w:trPr>
          <w:cantSplit/>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80E731A"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auto" w:fill="auto"/>
            <w:vAlign w:val="center"/>
            <w:hideMark/>
          </w:tcPr>
          <w:p w14:paraId="5D629737"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2A50130A"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73C59"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3D31ABF"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12/16/2021</w:t>
            </w:r>
          </w:p>
        </w:tc>
      </w:tr>
      <w:tr w:rsidR="00DF7F8F" w:rsidRPr="00DA58B8" w14:paraId="5911C962"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BB5CACF"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38325B30"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Task Forces, TSPs and users implement relief (starts on CRTC approval of RIP and ends on Relief Date)</w:t>
            </w:r>
          </w:p>
        </w:tc>
        <w:tc>
          <w:tcPr>
            <w:tcW w:w="1080" w:type="dxa"/>
            <w:tcBorders>
              <w:top w:val="nil"/>
              <w:left w:val="nil"/>
              <w:bottom w:val="single" w:sz="4" w:space="0" w:color="auto"/>
              <w:right w:val="single" w:sz="4" w:space="0" w:color="auto"/>
            </w:tcBorders>
            <w:shd w:val="clear" w:color="auto" w:fill="auto"/>
            <w:vAlign w:val="center"/>
            <w:hideMark/>
          </w:tcPr>
          <w:p w14:paraId="7EE1212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5B92"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443FA7B6"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6811E6AB" w14:textId="77777777" w:rsidTr="00EC38D5">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A678D65"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11A81889"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All Telecom Service Providers (TSPs) to develop and file individual consumer awareness programs with the CRTC (may be done collectively by Telecommunications Alliance) (starts 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78C20620"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1E8F8"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B0348F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1/22/2022</w:t>
            </w:r>
          </w:p>
        </w:tc>
      </w:tr>
      <w:tr w:rsidR="00DF7F8F" w:rsidRPr="00DA58B8" w14:paraId="19B12417" w14:textId="77777777" w:rsidTr="00EC38D5">
        <w:trPr>
          <w:cantSplit/>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1CB12E7"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36A0E729"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55D0CF0F"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45102"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8C49C69"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12/16/2021</w:t>
            </w:r>
          </w:p>
        </w:tc>
      </w:tr>
      <w:tr w:rsidR="00DF7F8F" w:rsidRPr="00DA58B8" w14:paraId="7653BC4C"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BC245D2"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26FD5D5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60F3649E"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NANPA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7E533"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12/16/2021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0D0D3A2"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12/30/2021</w:t>
            </w:r>
          </w:p>
        </w:tc>
      </w:tr>
      <w:tr w:rsidR="00DF7F8F" w:rsidRPr="00DA58B8" w14:paraId="1025EFCB"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56BB6A2"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104A249E"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All TSPs implement consumer awareness activities (starts 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76B8AF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F80E5"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1/22/2022</w:t>
            </w:r>
          </w:p>
        </w:tc>
        <w:tc>
          <w:tcPr>
            <w:tcW w:w="1820" w:type="dxa"/>
            <w:tcBorders>
              <w:top w:val="nil"/>
              <w:left w:val="nil"/>
              <w:bottom w:val="single" w:sz="4" w:space="0" w:color="auto"/>
              <w:right w:val="single" w:sz="8" w:space="0" w:color="auto"/>
            </w:tcBorders>
            <w:shd w:val="clear" w:color="auto" w:fill="auto"/>
            <w:vAlign w:val="center"/>
            <w:hideMark/>
          </w:tcPr>
          <w:p w14:paraId="24C0B67F"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7AE40672"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A6D076E"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63C2C1C7"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 issues media release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4190DFB0"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22818"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182913A9"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3/22/2022</w:t>
            </w:r>
          </w:p>
        </w:tc>
      </w:tr>
      <w:tr w:rsidR="00DF7F8F" w:rsidRPr="00DA58B8" w14:paraId="660D546C"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8D82B44"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3800A040"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0B109B35"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EFF92"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1/22/2022</w:t>
            </w:r>
          </w:p>
        </w:tc>
        <w:tc>
          <w:tcPr>
            <w:tcW w:w="1820" w:type="dxa"/>
            <w:tcBorders>
              <w:top w:val="nil"/>
              <w:left w:val="nil"/>
              <w:bottom w:val="single" w:sz="4" w:space="0" w:color="auto"/>
              <w:right w:val="single" w:sz="8" w:space="0" w:color="auto"/>
            </w:tcBorders>
            <w:shd w:val="clear" w:color="auto" w:fill="auto"/>
            <w:vAlign w:val="center"/>
            <w:hideMark/>
          </w:tcPr>
          <w:p w14:paraId="1B3F4A2D"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3/22/2022</w:t>
            </w:r>
          </w:p>
        </w:tc>
      </w:tr>
      <w:tr w:rsidR="00DF7F8F" w:rsidRPr="00DA58B8" w14:paraId="0080A917"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86C964B"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68CE73AA"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53383858"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2ED65DEA"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3/22/2022</w:t>
            </w:r>
          </w:p>
        </w:tc>
        <w:tc>
          <w:tcPr>
            <w:tcW w:w="1820" w:type="dxa"/>
            <w:tcBorders>
              <w:top w:val="nil"/>
              <w:left w:val="nil"/>
              <w:bottom w:val="single" w:sz="4" w:space="0" w:color="auto"/>
              <w:right w:val="single" w:sz="8" w:space="0" w:color="auto"/>
            </w:tcBorders>
            <w:shd w:val="clear" w:color="auto" w:fill="auto"/>
            <w:vAlign w:val="center"/>
            <w:hideMark/>
          </w:tcPr>
          <w:p w14:paraId="70DD9A98"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4/5/2022</w:t>
            </w:r>
          </w:p>
        </w:tc>
      </w:tr>
      <w:tr w:rsidR="00DF7F8F" w:rsidRPr="00DA58B8" w14:paraId="258253EC"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E3922C"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4F6B9261"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6CDB63D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3792D9D8"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4/5/2022</w:t>
            </w:r>
          </w:p>
        </w:tc>
        <w:tc>
          <w:tcPr>
            <w:tcW w:w="1820" w:type="dxa"/>
            <w:tcBorders>
              <w:top w:val="nil"/>
              <w:left w:val="nil"/>
              <w:bottom w:val="single" w:sz="4" w:space="0" w:color="auto"/>
              <w:right w:val="single" w:sz="8" w:space="0" w:color="auto"/>
            </w:tcBorders>
            <w:shd w:val="clear" w:color="auto" w:fill="auto"/>
            <w:vAlign w:val="center"/>
            <w:hideMark/>
          </w:tcPr>
          <w:p w14:paraId="17BC151A"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4/21/2022</w:t>
            </w:r>
          </w:p>
        </w:tc>
      </w:tr>
      <w:tr w:rsidR="00DF7F8F" w:rsidRPr="00DA58B8" w14:paraId="2156E5F7" w14:textId="77777777" w:rsidTr="00EC38D5">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DA5788"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lastRenderedPageBreak/>
              <w:t>29</w:t>
            </w:r>
          </w:p>
        </w:tc>
        <w:tc>
          <w:tcPr>
            <w:tcW w:w="4280" w:type="dxa"/>
            <w:tcBorders>
              <w:top w:val="nil"/>
              <w:left w:val="nil"/>
              <w:bottom w:val="single" w:sz="4" w:space="0" w:color="auto"/>
              <w:right w:val="single" w:sz="4" w:space="0" w:color="auto"/>
            </w:tcBorders>
            <w:shd w:val="clear" w:color="auto" w:fill="auto"/>
            <w:vAlign w:val="center"/>
            <w:hideMark/>
          </w:tcPr>
          <w:p w14:paraId="3A5CCB3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 submits Progress Report #1 to CISC/CRTC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14ED7393"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74777969"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4/21/2022</w:t>
            </w:r>
          </w:p>
        </w:tc>
        <w:tc>
          <w:tcPr>
            <w:tcW w:w="1820" w:type="dxa"/>
            <w:tcBorders>
              <w:top w:val="nil"/>
              <w:left w:val="nil"/>
              <w:bottom w:val="single" w:sz="4" w:space="0" w:color="auto"/>
              <w:right w:val="single" w:sz="8" w:space="0" w:color="auto"/>
            </w:tcBorders>
            <w:shd w:val="clear" w:color="auto" w:fill="auto"/>
            <w:vAlign w:val="center"/>
            <w:hideMark/>
          </w:tcPr>
          <w:p w14:paraId="26799507"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5/5/2022</w:t>
            </w:r>
          </w:p>
        </w:tc>
      </w:tr>
      <w:tr w:rsidR="00DF7F8F" w:rsidRPr="00DA58B8" w14:paraId="23159BEE" w14:textId="77777777" w:rsidTr="00EC38D5">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DC105F5"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30</w:t>
            </w:r>
          </w:p>
        </w:tc>
        <w:tc>
          <w:tcPr>
            <w:tcW w:w="4280" w:type="dxa"/>
            <w:tcBorders>
              <w:top w:val="nil"/>
              <w:left w:val="nil"/>
              <w:bottom w:val="single" w:sz="4" w:space="0" w:color="auto"/>
              <w:right w:val="single" w:sz="4" w:space="0" w:color="auto"/>
            </w:tcBorders>
            <w:shd w:val="clear" w:color="auto" w:fill="auto"/>
            <w:vAlign w:val="center"/>
            <w:hideMark/>
          </w:tcPr>
          <w:p w14:paraId="110E3796" w14:textId="77777777" w:rsidR="00DF7F8F" w:rsidRPr="00DA58B8" w:rsidRDefault="00DF7F8F" w:rsidP="00EC38D5">
            <w:pPr>
              <w:rPr>
                <w:rFonts w:cs="Arial"/>
                <w:color w:val="000000"/>
                <w:sz w:val="18"/>
                <w:szCs w:val="18"/>
                <w:lang w:val="en-US"/>
              </w:rPr>
            </w:pPr>
            <w:proofErr w:type="spellStart"/>
            <w:r w:rsidRPr="00DA58B8">
              <w:rPr>
                <w:rFonts w:cs="Arial"/>
                <w:color w:val="000000"/>
                <w:sz w:val="18"/>
                <w:szCs w:val="18"/>
                <w:lang w:val="en-US"/>
              </w:rPr>
              <w:t>iconectiv</w:t>
            </w:r>
            <w:proofErr w:type="spellEnd"/>
            <w:r w:rsidRPr="00DA58B8">
              <w:rPr>
                <w:rFonts w:cs="Arial"/>
                <w:color w:val="000000"/>
                <w:sz w:val="18"/>
                <w:szCs w:val="18"/>
                <w:lang w:val="en-US"/>
              </w:rPr>
              <w:t xml:space="preserve"> TRA database updates to add Exchange Areas to new overlay NPA (starts on the date that the PL is posted to the NANPA web site and must be completed by 6 months prior to the Relief Date)</w:t>
            </w:r>
          </w:p>
        </w:tc>
        <w:tc>
          <w:tcPr>
            <w:tcW w:w="1080" w:type="dxa"/>
            <w:tcBorders>
              <w:top w:val="nil"/>
              <w:left w:val="nil"/>
              <w:bottom w:val="single" w:sz="4" w:space="0" w:color="auto"/>
              <w:right w:val="single" w:sz="4" w:space="0" w:color="auto"/>
            </w:tcBorders>
            <w:shd w:val="clear" w:color="auto" w:fill="auto"/>
            <w:vAlign w:val="center"/>
            <w:hideMark/>
          </w:tcPr>
          <w:p w14:paraId="69773614" w14:textId="77777777" w:rsidR="00DF7F8F" w:rsidRPr="00DA58B8" w:rsidRDefault="00DF7F8F" w:rsidP="00EC38D5">
            <w:pPr>
              <w:rPr>
                <w:rFonts w:cs="Arial"/>
                <w:color w:val="000000"/>
                <w:sz w:val="18"/>
                <w:szCs w:val="18"/>
                <w:lang w:val="en-US"/>
              </w:rPr>
            </w:pPr>
            <w:proofErr w:type="spellStart"/>
            <w:r w:rsidRPr="00DA58B8">
              <w:rPr>
                <w:rFonts w:cs="Arial"/>
                <w:color w:val="000000"/>
                <w:sz w:val="18"/>
                <w:szCs w:val="18"/>
                <w:lang w:val="en-US"/>
              </w:rPr>
              <w:t>iconectiv</w:t>
            </w:r>
            <w:proofErr w:type="spellEnd"/>
            <w:r w:rsidRPr="00DA58B8">
              <w:rPr>
                <w:rFonts w:cs="Arial"/>
                <w:color w:val="000000"/>
                <w:sz w:val="18"/>
                <w:szCs w:val="18"/>
                <w:lang w:val="en-US"/>
              </w:rPr>
              <w:t xml:space="preserve"> TRA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8D23"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8CD3275"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12/21/2021</w:t>
            </w:r>
          </w:p>
        </w:tc>
      </w:tr>
      <w:tr w:rsidR="00DF7F8F" w:rsidRPr="00DA58B8" w14:paraId="25895CF8" w14:textId="77777777" w:rsidTr="00EC38D5">
        <w:trPr>
          <w:cantSplit/>
          <w:trHeight w:val="14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0BC2BE"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513ABF3A"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5C6E37E"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Telecom Service Users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2474B"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A45DF04"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1A7AA526"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C058A2"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32</w:t>
            </w:r>
          </w:p>
        </w:tc>
        <w:tc>
          <w:tcPr>
            <w:tcW w:w="4280" w:type="dxa"/>
            <w:tcBorders>
              <w:top w:val="nil"/>
              <w:left w:val="nil"/>
              <w:bottom w:val="single" w:sz="4" w:space="0" w:color="auto"/>
              <w:right w:val="single" w:sz="4" w:space="0" w:color="auto"/>
            </w:tcBorders>
            <w:shd w:val="clear" w:color="auto" w:fill="auto"/>
            <w:vAlign w:val="center"/>
            <w:hideMark/>
          </w:tcPr>
          <w:p w14:paraId="6B14FDB7"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Payphone Providers Reprogram Payphones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F563E88"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Payphone Providers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B45B"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6B78F5CD"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57BD52B9"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1E5707"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33</w:t>
            </w:r>
          </w:p>
        </w:tc>
        <w:tc>
          <w:tcPr>
            <w:tcW w:w="4280" w:type="dxa"/>
            <w:tcBorders>
              <w:top w:val="nil"/>
              <w:left w:val="nil"/>
              <w:bottom w:val="single" w:sz="4" w:space="0" w:color="auto"/>
              <w:right w:val="single" w:sz="4" w:space="0" w:color="auto"/>
            </w:tcBorders>
            <w:shd w:val="clear" w:color="auto" w:fill="auto"/>
            <w:vAlign w:val="center"/>
            <w:hideMark/>
          </w:tcPr>
          <w:p w14:paraId="1CFD988A"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 and database owners/operators to modify systems and industry databases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7D19650"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 &amp; Database Owners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04D09"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2B18212C"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1397D0EF"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1B76D3"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59AA3A8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Operator Services &amp; Directory Assistance Readiness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294C1AE"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73296"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0DBC806F"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2299AF3A" w14:textId="77777777" w:rsidTr="00EC38D5">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37138D"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35</w:t>
            </w:r>
          </w:p>
        </w:tc>
        <w:tc>
          <w:tcPr>
            <w:tcW w:w="4280" w:type="dxa"/>
            <w:tcBorders>
              <w:top w:val="nil"/>
              <w:left w:val="nil"/>
              <w:bottom w:val="single" w:sz="4" w:space="0" w:color="auto"/>
              <w:right w:val="single" w:sz="4" w:space="0" w:color="auto"/>
            </w:tcBorders>
            <w:shd w:val="clear" w:color="auto" w:fill="auto"/>
            <w:vAlign w:val="center"/>
            <w:hideMark/>
          </w:tcPr>
          <w:p w14:paraId="55F5E0F0"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Directory Publisher Readiness for overlays (ability to identify the NPA in telephone numbers in the directory published after the Overlay NPA is activated)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4C3336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Directory Publishers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8A713"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7E4E72DE"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682E5C74"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E41238"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549BD97E"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9F38705"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PSAPS, 9-1-1 Service Providers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B944"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AC30F4A"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21A14655"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9DAE6C"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1D394EB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A8E528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18CF2"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388C95A"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3D68A6E2"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313F88B"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7032BD87"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Service Order &amp; Business System Readiness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59DE212"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6BA75"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85C064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2AFAA1C2"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2D6F993"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3C317590"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077E436"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Int’l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ACFB9"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5C7FB975"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0E3FA563"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C1C6AA9"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1934D7C6"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Canadian Local Number Portability Consortium (CLNPC) Database Readiness for new NPA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B467C82"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CLNPC &amp; NPAC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335D4"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3D50578"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77CCF6EC"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B883CF"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53A5628E"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AC2D0EF"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Toll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61127"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255CE514"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33977C15" w14:textId="77777777" w:rsidTr="00EC38D5">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29A097"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lastRenderedPageBreak/>
              <w:t>42</w:t>
            </w:r>
          </w:p>
        </w:tc>
        <w:tc>
          <w:tcPr>
            <w:tcW w:w="4280" w:type="dxa"/>
            <w:tcBorders>
              <w:top w:val="nil"/>
              <w:left w:val="nil"/>
              <w:bottom w:val="single" w:sz="4" w:space="0" w:color="auto"/>
              <w:right w:val="single" w:sz="4" w:space="0" w:color="auto"/>
            </w:tcBorders>
            <w:shd w:val="clear" w:color="auto" w:fill="auto"/>
            <w:vAlign w:val="center"/>
            <w:hideMark/>
          </w:tcPr>
          <w:p w14:paraId="11028737"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290A11F6"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FE11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12/22/2021</w:t>
            </w:r>
          </w:p>
        </w:tc>
        <w:tc>
          <w:tcPr>
            <w:tcW w:w="1820" w:type="dxa"/>
            <w:tcBorders>
              <w:top w:val="nil"/>
              <w:left w:val="nil"/>
              <w:bottom w:val="single" w:sz="4" w:space="0" w:color="auto"/>
              <w:right w:val="single" w:sz="8" w:space="0" w:color="auto"/>
            </w:tcBorders>
            <w:shd w:val="clear" w:color="auto" w:fill="auto"/>
            <w:vAlign w:val="center"/>
            <w:hideMark/>
          </w:tcPr>
          <w:p w14:paraId="3349DC5C"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4/17/2022</w:t>
            </w:r>
          </w:p>
        </w:tc>
      </w:tr>
      <w:tr w:rsidR="00DF7F8F" w:rsidRPr="00DA58B8" w14:paraId="69B78A86" w14:textId="77777777" w:rsidTr="00EC38D5">
        <w:trPr>
          <w:cantSplit/>
          <w:trHeight w:val="14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80071F"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43</w:t>
            </w:r>
          </w:p>
        </w:tc>
        <w:tc>
          <w:tcPr>
            <w:tcW w:w="4280" w:type="dxa"/>
            <w:tcBorders>
              <w:top w:val="nil"/>
              <w:left w:val="nil"/>
              <w:bottom w:val="single" w:sz="4" w:space="0" w:color="auto"/>
              <w:right w:val="single" w:sz="4" w:space="0" w:color="auto"/>
            </w:tcBorders>
            <w:shd w:val="clear" w:color="auto" w:fill="auto"/>
            <w:vAlign w:val="center"/>
            <w:hideMark/>
          </w:tcPr>
          <w:p w14:paraId="2B9E13C5"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xml:space="preserve">Develop Inter-Carrier Network Test Plans and prepare for testing (individual TSPs to </w:t>
            </w:r>
            <w:proofErr w:type="gramStart"/>
            <w:r w:rsidRPr="00DA58B8">
              <w:rPr>
                <w:rFonts w:cs="Arial"/>
                <w:color w:val="000000"/>
                <w:sz w:val="18"/>
                <w:szCs w:val="18"/>
                <w:lang w:val="en-US"/>
              </w:rPr>
              <w:t>make arrangements</w:t>
            </w:r>
            <w:proofErr w:type="gramEnd"/>
            <w:r w:rsidRPr="00DA58B8">
              <w:rPr>
                <w:rFonts w:cs="Arial"/>
                <w:color w:val="000000"/>
                <w:sz w:val="18"/>
                <w:szCs w:val="18"/>
                <w:lang w:val="en-US"/>
              </w:rPr>
              <w:t xml:space="preserve"> in accordance with interconnection agreements) (may start 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6A69286F"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NITF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1092F"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5D0A2843"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6/22/2022</w:t>
            </w:r>
          </w:p>
        </w:tc>
      </w:tr>
      <w:tr w:rsidR="00DF7F8F" w:rsidRPr="00DA58B8" w14:paraId="1A5BF74C"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14A1E02"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44</w:t>
            </w:r>
          </w:p>
        </w:tc>
        <w:tc>
          <w:tcPr>
            <w:tcW w:w="4280" w:type="dxa"/>
            <w:tcBorders>
              <w:top w:val="nil"/>
              <w:left w:val="nil"/>
              <w:bottom w:val="single" w:sz="4" w:space="0" w:color="auto"/>
              <w:right w:val="single" w:sz="4" w:space="0" w:color="auto"/>
            </w:tcBorders>
            <w:shd w:val="clear" w:color="auto" w:fill="auto"/>
            <w:vAlign w:val="center"/>
            <w:hideMark/>
          </w:tcPr>
          <w:p w14:paraId="536DF8B5"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3CEB2A9F"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EDAB3"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2EA8BCB3"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6/22/2022</w:t>
            </w:r>
          </w:p>
        </w:tc>
      </w:tr>
      <w:tr w:rsidR="00DF7F8F" w:rsidRPr="00DA58B8" w14:paraId="13AAB280"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2AD109"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45</w:t>
            </w:r>
          </w:p>
        </w:tc>
        <w:tc>
          <w:tcPr>
            <w:tcW w:w="4280" w:type="dxa"/>
            <w:tcBorders>
              <w:top w:val="nil"/>
              <w:left w:val="nil"/>
              <w:bottom w:val="single" w:sz="4" w:space="0" w:color="auto"/>
              <w:right w:val="single" w:sz="4" w:space="0" w:color="auto"/>
            </w:tcBorders>
            <w:shd w:val="clear" w:color="auto" w:fill="auto"/>
            <w:vAlign w:val="center"/>
            <w:hideMark/>
          </w:tcPr>
          <w:p w14:paraId="66A22979"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761DF3AD"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761A2330"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63C4E5A4"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6/22/2022</w:t>
            </w:r>
          </w:p>
        </w:tc>
      </w:tr>
      <w:tr w:rsidR="00DF7F8F" w:rsidRPr="00DA58B8" w14:paraId="23839A17"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8E9DE3"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784BC895"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0E5AE209"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4F9E27F2"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6/22/2022</w:t>
            </w:r>
          </w:p>
        </w:tc>
        <w:tc>
          <w:tcPr>
            <w:tcW w:w="1820" w:type="dxa"/>
            <w:tcBorders>
              <w:top w:val="nil"/>
              <w:left w:val="nil"/>
              <w:bottom w:val="single" w:sz="4" w:space="0" w:color="auto"/>
              <w:right w:val="single" w:sz="8" w:space="0" w:color="auto"/>
            </w:tcBorders>
            <w:shd w:val="clear" w:color="auto" w:fill="auto"/>
            <w:vAlign w:val="center"/>
            <w:hideMark/>
          </w:tcPr>
          <w:p w14:paraId="016F3CFE"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11/21/2022</w:t>
            </w:r>
          </w:p>
        </w:tc>
      </w:tr>
      <w:tr w:rsidR="00DF7F8F" w:rsidRPr="00DA58B8" w14:paraId="52B59581"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BB3894"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4B764B09"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 to submit Progress Report #2 to NITF (starts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1429827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177F818D"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6/22/2022</w:t>
            </w:r>
          </w:p>
        </w:tc>
        <w:tc>
          <w:tcPr>
            <w:tcW w:w="1820" w:type="dxa"/>
            <w:tcBorders>
              <w:top w:val="nil"/>
              <w:left w:val="nil"/>
              <w:bottom w:val="single" w:sz="4" w:space="0" w:color="auto"/>
              <w:right w:val="single" w:sz="8" w:space="0" w:color="auto"/>
            </w:tcBorders>
            <w:shd w:val="clear" w:color="auto" w:fill="auto"/>
            <w:vAlign w:val="center"/>
            <w:hideMark/>
          </w:tcPr>
          <w:p w14:paraId="1199C209"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7/8/2022</w:t>
            </w:r>
          </w:p>
        </w:tc>
      </w:tr>
      <w:tr w:rsidR="00DF7F8F" w:rsidRPr="00DA58B8" w14:paraId="293B3F54" w14:textId="77777777" w:rsidTr="00EC38D5">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B356595"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48</w:t>
            </w:r>
          </w:p>
        </w:tc>
        <w:tc>
          <w:tcPr>
            <w:tcW w:w="4280" w:type="dxa"/>
            <w:tcBorders>
              <w:top w:val="nil"/>
              <w:left w:val="nil"/>
              <w:bottom w:val="single" w:sz="4" w:space="0" w:color="auto"/>
              <w:right w:val="single" w:sz="4" w:space="0" w:color="auto"/>
            </w:tcBorders>
            <w:shd w:val="clear" w:color="auto" w:fill="auto"/>
            <w:vAlign w:val="center"/>
            <w:hideMark/>
          </w:tcPr>
          <w:p w14:paraId="6A86D84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NITF develops &amp; submits Progress Report #2 to RPC (linked to TSP reports to NITF)</w:t>
            </w:r>
          </w:p>
        </w:tc>
        <w:tc>
          <w:tcPr>
            <w:tcW w:w="1080" w:type="dxa"/>
            <w:tcBorders>
              <w:top w:val="nil"/>
              <w:left w:val="nil"/>
              <w:bottom w:val="single" w:sz="4" w:space="0" w:color="auto"/>
              <w:right w:val="single" w:sz="4" w:space="0" w:color="auto"/>
            </w:tcBorders>
            <w:shd w:val="clear" w:color="auto" w:fill="auto"/>
            <w:vAlign w:val="center"/>
            <w:hideMark/>
          </w:tcPr>
          <w:p w14:paraId="5224CD46"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NITF</w:t>
            </w:r>
          </w:p>
        </w:tc>
        <w:tc>
          <w:tcPr>
            <w:tcW w:w="1820" w:type="dxa"/>
            <w:tcBorders>
              <w:top w:val="nil"/>
              <w:left w:val="nil"/>
              <w:bottom w:val="single" w:sz="4" w:space="0" w:color="auto"/>
              <w:right w:val="single" w:sz="4" w:space="0" w:color="auto"/>
            </w:tcBorders>
            <w:shd w:val="clear" w:color="auto" w:fill="auto"/>
            <w:vAlign w:val="center"/>
            <w:hideMark/>
          </w:tcPr>
          <w:p w14:paraId="68E3E552"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7/8/2022</w:t>
            </w:r>
          </w:p>
        </w:tc>
        <w:tc>
          <w:tcPr>
            <w:tcW w:w="1820" w:type="dxa"/>
            <w:tcBorders>
              <w:top w:val="nil"/>
              <w:left w:val="nil"/>
              <w:bottom w:val="single" w:sz="4" w:space="0" w:color="auto"/>
              <w:right w:val="single" w:sz="8" w:space="0" w:color="auto"/>
            </w:tcBorders>
            <w:shd w:val="clear" w:color="auto" w:fill="auto"/>
            <w:vAlign w:val="center"/>
            <w:hideMark/>
          </w:tcPr>
          <w:p w14:paraId="09E17467"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7/22/2022</w:t>
            </w:r>
          </w:p>
        </w:tc>
      </w:tr>
      <w:tr w:rsidR="00DF7F8F" w:rsidRPr="00DA58B8" w14:paraId="1E003503" w14:textId="77777777" w:rsidTr="00EC38D5">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0F93DEC"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49</w:t>
            </w:r>
          </w:p>
        </w:tc>
        <w:tc>
          <w:tcPr>
            <w:tcW w:w="4280" w:type="dxa"/>
            <w:tcBorders>
              <w:top w:val="nil"/>
              <w:left w:val="nil"/>
              <w:bottom w:val="single" w:sz="4" w:space="0" w:color="auto"/>
              <w:right w:val="single" w:sz="4" w:space="0" w:color="auto"/>
            </w:tcBorders>
            <w:shd w:val="clear" w:color="auto" w:fill="auto"/>
            <w:vAlign w:val="center"/>
            <w:hideMark/>
          </w:tcPr>
          <w:p w14:paraId="54C980B7"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 submits Progress Report #2 to CRTC staff (linked to NITF report)</w:t>
            </w:r>
          </w:p>
        </w:tc>
        <w:tc>
          <w:tcPr>
            <w:tcW w:w="1080" w:type="dxa"/>
            <w:tcBorders>
              <w:top w:val="nil"/>
              <w:left w:val="nil"/>
              <w:bottom w:val="single" w:sz="4" w:space="0" w:color="auto"/>
              <w:right w:val="single" w:sz="4" w:space="0" w:color="auto"/>
            </w:tcBorders>
            <w:shd w:val="clear" w:color="auto" w:fill="auto"/>
            <w:vAlign w:val="center"/>
            <w:hideMark/>
          </w:tcPr>
          <w:p w14:paraId="515BE198"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4CEA5A63"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7/22/2022</w:t>
            </w:r>
          </w:p>
        </w:tc>
        <w:tc>
          <w:tcPr>
            <w:tcW w:w="1820" w:type="dxa"/>
            <w:tcBorders>
              <w:top w:val="nil"/>
              <w:left w:val="nil"/>
              <w:bottom w:val="single" w:sz="4" w:space="0" w:color="auto"/>
              <w:right w:val="single" w:sz="8" w:space="0" w:color="auto"/>
            </w:tcBorders>
            <w:shd w:val="clear" w:color="auto" w:fill="auto"/>
            <w:vAlign w:val="center"/>
            <w:hideMark/>
          </w:tcPr>
          <w:p w14:paraId="559A5D75"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8/8/2022</w:t>
            </w:r>
          </w:p>
        </w:tc>
      </w:tr>
      <w:tr w:rsidR="00DF7F8F" w:rsidRPr="00DA58B8" w14:paraId="673B97C3" w14:textId="77777777" w:rsidTr="00EC38D5">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FE6FF6"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2419E8DD"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11073E7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5DF4A024"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0CB06C68"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10/22/2022</w:t>
            </w:r>
          </w:p>
        </w:tc>
      </w:tr>
      <w:tr w:rsidR="00DF7F8F" w:rsidRPr="00DA58B8" w14:paraId="1F815B9B"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3A06B4"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712012AF"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 submit Final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7679C7F8"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38F973CC"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10/24/2022</w:t>
            </w:r>
          </w:p>
        </w:tc>
        <w:tc>
          <w:tcPr>
            <w:tcW w:w="1820" w:type="dxa"/>
            <w:tcBorders>
              <w:top w:val="nil"/>
              <w:left w:val="nil"/>
              <w:bottom w:val="single" w:sz="4" w:space="0" w:color="auto"/>
              <w:right w:val="single" w:sz="8" w:space="0" w:color="auto"/>
            </w:tcBorders>
            <w:shd w:val="clear" w:color="auto" w:fill="auto"/>
            <w:vAlign w:val="center"/>
            <w:hideMark/>
          </w:tcPr>
          <w:p w14:paraId="54DC38F1"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11/7/2022</w:t>
            </w:r>
          </w:p>
        </w:tc>
      </w:tr>
      <w:tr w:rsidR="00DF7F8F" w:rsidRPr="00DA58B8" w14:paraId="0B65CC15" w14:textId="77777777" w:rsidTr="00EC38D5">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0A40BEC"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706A2291"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32BCF99B"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NITF</w:t>
            </w:r>
          </w:p>
        </w:tc>
        <w:tc>
          <w:tcPr>
            <w:tcW w:w="1820" w:type="dxa"/>
            <w:tcBorders>
              <w:top w:val="nil"/>
              <w:left w:val="nil"/>
              <w:bottom w:val="single" w:sz="4" w:space="0" w:color="auto"/>
              <w:right w:val="single" w:sz="4" w:space="0" w:color="auto"/>
            </w:tcBorders>
            <w:shd w:val="clear" w:color="auto" w:fill="auto"/>
            <w:vAlign w:val="center"/>
            <w:hideMark/>
          </w:tcPr>
          <w:p w14:paraId="16C07C9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11/8/2022</w:t>
            </w:r>
          </w:p>
        </w:tc>
        <w:tc>
          <w:tcPr>
            <w:tcW w:w="1820" w:type="dxa"/>
            <w:tcBorders>
              <w:top w:val="nil"/>
              <w:left w:val="nil"/>
              <w:bottom w:val="single" w:sz="4" w:space="0" w:color="auto"/>
              <w:right w:val="single" w:sz="8" w:space="0" w:color="auto"/>
            </w:tcBorders>
            <w:shd w:val="clear" w:color="auto" w:fill="auto"/>
            <w:vAlign w:val="center"/>
            <w:hideMark/>
          </w:tcPr>
          <w:p w14:paraId="71775E33"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11/22/2022</w:t>
            </w:r>
          </w:p>
        </w:tc>
      </w:tr>
      <w:tr w:rsidR="00DF7F8F" w:rsidRPr="00DA58B8" w14:paraId="447E8A32" w14:textId="77777777" w:rsidTr="00EC38D5">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52F75A"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18E81A9A"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1B5156CC"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1A7B8337"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11/22/2022</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F6583D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12/6/2022</w:t>
            </w:r>
          </w:p>
        </w:tc>
      </w:tr>
      <w:tr w:rsidR="00DF7F8F" w:rsidRPr="00DA58B8" w14:paraId="3C1498C6" w14:textId="77777777" w:rsidTr="00EC38D5">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886C84"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54</w:t>
            </w:r>
          </w:p>
        </w:tc>
        <w:tc>
          <w:tcPr>
            <w:tcW w:w="4280" w:type="dxa"/>
            <w:tcBorders>
              <w:top w:val="nil"/>
              <w:left w:val="nil"/>
              <w:bottom w:val="single" w:sz="4" w:space="0" w:color="auto"/>
              <w:right w:val="single" w:sz="4" w:space="0" w:color="auto"/>
            </w:tcBorders>
            <w:shd w:val="clear" w:color="auto" w:fill="auto"/>
            <w:vAlign w:val="center"/>
            <w:hideMark/>
          </w:tcPr>
          <w:p w14:paraId="1DB7E151"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324BA057"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1A530120"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11/21/2022</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D5EE217"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1/13/2023</w:t>
            </w:r>
          </w:p>
        </w:tc>
      </w:tr>
      <w:tr w:rsidR="00DF7F8F" w:rsidRPr="00DA58B8" w14:paraId="2BEF71AF" w14:textId="77777777" w:rsidTr="00EC38D5">
        <w:trPr>
          <w:cantSplit/>
          <w:trHeight w:val="735"/>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7D35A6B0" w14:textId="77777777" w:rsidR="00DF7F8F" w:rsidRPr="00DA58B8" w:rsidRDefault="00DF7F8F" w:rsidP="00EC38D5">
            <w:pPr>
              <w:jc w:val="center"/>
              <w:rPr>
                <w:rFonts w:cs="Arial"/>
                <w:color w:val="000000"/>
                <w:sz w:val="18"/>
                <w:szCs w:val="18"/>
                <w:lang w:val="en-US"/>
              </w:rPr>
            </w:pPr>
            <w:r w:rsidRPr="00DA58B8">
              <w:rPr>
                <w:rFonts w:cs="Arial"/>
                <w:color w:val="000000"/>
                <w:sz w:val="18"/>
                <w:szCs w:val="18"/>
                <w:lang w:val="en-US"/>
              </w:rPr>
              <w:t>55</w:t>
            </w:r>
          </w:p>
        </w:tc>
        <w:tc>
          <w:tcPr>
            <w:tcW w:w="4280" w:type="dxa"/>
            <w:tcBorders>
              <w:top w:val="nil"/>
              <w:left w:val="nil"/>
              <w:bottom w:val="single" w:sz="8" w:space="0" w:color="auto"/>
              <w:right w:val="single" w:sz="4" w:space="0" w:color="auto"/>
            </w:tcBorders>
            <w:shd w:val="clear" w:color="auto" w:fill="auto"/>
            <w:vAlign w:val="center"/>
            <w:hideMark/>
          </w:tcPr>
          <w:p w14:paraId="0E48A813"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 Chair submits, to the CISC, the final RPC Chair report indicating that the</w:t>
            </w:r>
            <w:r w:rsidRPr="00DA58B8">
              <w:rPr>
                <w:rFonts w:cs="Arial"/>
                <w:b/>
                <w:bCs/>
                <w:color w:val="FF0000"/>
                <w:sz w:val="18"/>
                <w:szCs w:val="18"/>
                <w:lang w:val="en-US"/>
              </w:rPr>
              <w:t xml:space="preserve"> NPA 263/438/514</w:t>
            </w:r>
            <w:r w:rsidRPr="00DA58B8">
              <w:rPr>
                <w:rFonts w:cs="Arial"/>
                <w:color w:val="000000"/>
                <w:sz w:val="18"/>
                <w:szCs w:val="18"/>
                <w:lang w:val="en-US"/>
              </w:rPr>
              <w:t xml:space="preserve"> ad hoc RPC is no longer required</w:t>
            </w:r>
          </w:p>
        </w:tc>
        <w:tc>
          <w:tcPr>
            <w:tcW w:w="1080" w:type="dxa"/>
            <w:tcBorders>
              <w:top w:val="nil"/>
              <w:left w:val="nil"/>
              <w:bottom w:val="single" w:sz="8" w:space="0" w:color="auto"/>
              <w:right w:val="single" w:sz="4" w:space="0" w:color="auto"/>
            </w:tcBorders>
            <w:shd w:val="clear" w:color="auto" w:fill="auto"/>
            <w:vAlign w:val="center"/>
            <w:hideMark/>
          </w:tcPr>
          <w:p w14:paraId="14649761" w14:textId="77777777" w:rsidR="00DF7F8F" w:rsidRPr="00DA58B8" w:rsidRDefault="00DF7F8F" w:rsidP="00EC38D5">
            <w:pPr>
              <w:rPr>
                <w:rFonts w:cs="Arial"/>
                <w:color w:val="000000"/>
                <w:sz w:val="18"/>
                <w:szCs w:val="18"/>
                <w:lang w:val="en-US"/>
              </w:rPr>
            </w:pPr>
            <w:r w:rsidRPr="00DA58B8">
              <w:rPr>
                <w:rFonts w:cs="Arial"/>
                <w:color w:val="000000"/>
                <w:sz w:val="18"/>
                <w:szCs w:val="18"/>
                <w:lang w:val="en-US"/>
              </w:rPr>
              <w:t>RPC Chair</w:t>
            </w:r>
          </w:p>
        </w:tc>
        <w:tc>
          <w:tcPr>
            <w:tcW w:w="18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21019BC"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1/13/2023</w:t>
            </w:r>
          </w:p>
        </w:tc>
        <w:tc>
          <w:tcPr>
            <w:tcW w:w="1820" w:type="dxa"/>
            <w:tcBorders>
              <w:top w:val="nil"/>
              <w:left w:val="nil"/>
              <w:bottom w:val="single" w:sz="8" w:space="0" w:color="auto"/>
              <w:right w:val="single" w:sz="8" w:space="0" w:color="auto"/>
            </w:tcBorders>
            <w:shd w:val="clear" w:color="auto" w:fill="auto"/>
            <w:vAlign w:val="center"/>
            <w:hideMark/>
          </w:tcPr>
          <w:p w14:paraId="6EB835A8" w14:textId="77777777" w:rsidR="00DF7F8F" w:rsidRPr="00DA58B8" w:rsidRDefault="00DF7F8F" w:rsidP="00EC38D5">
            <w:pPr>
              <w:jc w:val="right"/>
              <w:rPr>
                <w:rFonts w:cs="Arial"/>
                <w:color w:val="000000"/>
                <w:sz w:val="18"/>
                <w:szCs w:val="18"/>
                <w:lang w:val="en-US"/>
              </w:rPr>
            </w:pPr>
            <w:r w:rsidRPr="00DA58B8">
              <w:rPr>
                <w:rFonts w:cs="Arial"/>
                <w:color w:val="000000"/>
                <w:sz w:val="18"/>
                <w:szCs w:val="18"/>
                <w:lang w:val="en-US"/>
              </w:rPr>
              <w:t>2/17/2023</w:t>
            </w:r>
          </w:p>
        </w:tc>
      </w:tr>
    </w:tbl>
    <w:p w14:paraId="35D24EF3" w14:textId="77777777" w:rsidR="00734907" w:rsidRPr="0011734F" w:rsidRDefault="00734907" w:rsidP="002A5CEF">
      <w:pPr>
        <w:jc w:val="center"/>
        <w:rPr>
          <w:rFonts w:cs="Arial"/>
          <w:b/>
          <w:bCs/>
          <w:color w:val="000000" w:themeColor="text1"/>
          <w:szCs w:val="22"/>
        </w:rPr>
      </w:pPr>
    </w:p>
    <w:p w14:paraId="0470BAD1" w14:textId="77777777" w:rsidR="00C54570" w:rsidRPr="00F113E6" w:rsidRDefault="006625E6" w:rsidP="00C54570">
      <w:pPr>
        <w:shd w:val="clear" w:color="auto" w:fill="FFFFFF"/>
        <w:rPr>
          <w:rFonts w:cs="Arial"/>
          <w:color w:val="000000"/>
          <w:szCs w:val="22"/>
        </w:rPr>
      </w:pPr>
      <w:r w:rsidRPr="00131DC2" w:rsidDel="006625E6">
        <w:rPr>
          <w:szCs w:val="22"/>
        </w:rPr>
        <w:t xml:space="preserve"> </w:t>
      </w:r>
    </w:p>
    <w:p w14:paraId="7C0B7A59" w14:textId="4ACEB1DB" w:rsidR="004D6F95" w:rsidRDefault="008D451B" w:rsidP="002E62D0">
      <w:pPr>
        <w:rPr>
          <w:noProof/>
        </w:rPr>
      </w:pPr>
      <w:bookmarkStart w:id="4" w:name="_Toc456696326"/>
      <w:r>
        <w:rPr>
          <w:noProof/>
        </w:rPr>
        <w:br w:type="page"/>
      </w:r>
      <w:r w:rsidR="004D6F95">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62EE4497" w:rsidR="004D6F95" w:rsidRDefault="004D6F95" w:rsidP="004D6F95">
      <w:pPr>
        <w:pStyle w:val="PlainText"/>
        <w:rPr>
          <w:rFonts w:ascii="Arial" w:hAnsi="Arial"/>
        </w:rPr>
      </w:pPr>
      <w:r>
        <w:rPr>
          <w:rFonts w:ascii="Arial" w:hAnsi="Arial"/>
        </w:rPr>
        <w:t xml:space="preserve">It is the responsibility of each Payphone Service Provider to update any system associated with the operation of their payphones </w:t>
      </w:r>
      <w:r w:rsidR="00721241">
        <w:rPr>
          <w:rFonts w:ascii="Arial" w:hAnsi="Arial"/>
        </w:rPr>
        <w:t>to</w:t>
      </w:r>
      <w:r>
        <w:rPr>
          <w:rFonts w:ascii="Arial" w:hAnsi="Arial"/>
        </w:rPr>
        <w:t xml:space="preserve">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xml:space="preserve">. Users include, but are not limited to, 9-1-1 Public Safety Answering Points (PSAPs), alarm companies, internet service providers, paging companies, owners of Customer Premises Equipment, unified messaging service companies, governments, apartment building owners, hydro meter readers and the </w:t>
      </w:r>
      <w:proofErr w:type="gramStart"/>
      <w:r w:rsidRPr="004D6F95">
        <w:rPr>
          <w:b w:val="0"/>
          <w:sz w:val="22"/>
          <w:lang w:val="en-GB"/>
        </w:rPr>
        <w:t>general public</w:t>
      </w:r>
      <w:proofErr w:type="gramEnd"/>
      <w:r w:rsidRPr="004D6F95">
        <w:rPr>
          <w:b w:val="0"/>
          <w:sz w:val="22"/>
          <w:lang w:val="en-GB"/>
        </w:rPr>
        <w:t>.</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 xml:space="preserve">It is critically important that alarm service providers, make the necessary modifications to their systems, </w:t>
      </w:r>
      <w:proofErr w:type="gramStart"/>
      <w:r w:rsidRPr="004D6F95">
        <w:t>databases</w:t>
      </w:r>
      <w:proofErr w:type="gramEnd"/>
      <w:r w:rsidRPr="004D6F95">
        <w:t xml:space="preserve">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w:t>
      </w:r>
      <w:proofErr w:type="gramStart"/>
      <w:r w:rsidRPr="004D6F95">
        <w:rPr>
          <w:b w:val="0"/>
          <w:sz w:val="22"/>
          <w:lang w:val="en-GB"/>
        </w:rPr>
        <w:t>databases</w:t>
      </w:r>
      <w:proofErr w:type="gramEnd"/>
      <w:r w:rsidRPr="004D6F95">
        <w:rPr>
          <w:b w:val="0"/>
          <w:sz w:val="22"/>
          <w:lang w:val="en-GB"/>
        </w:rPr>
        <w:t xml:space="preserve">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602087D7"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DB5AD9">
        <w:rPr>
          <w:b w:val="0"/>
          <w:sz w:val="22"/>
          <w:lang w:val="en-GB"/>
        </w:rPr>
        <w:t>263</w:t>
      </w:r>
      <w:r w:rsidR="005B7B04">
        <w:rPr>
          <w:b w:val="0"/>
          <w:sz w:val="22"/>
          <w:lang w:val="en-GB"/>
        </w:rPr>
        <w:t>/</w:t>
      </w:r>
      <w:r w:rsidR="00BE1C3D">
        <w:rPr>
          <w:b w:val="0"/>
          <w:sz w:val="22"/>
          <w:lang w:val="en-GB"/>
        </w:rPr>
        <w:t>438/514</w:t>
      </w:r>
      <w:r w:rsidR="00696DC2" w:rsidRPr="008E147D">
        <w:rPr>
          <w:rFonts w:cs="Arial"/>
          <w:szCs w:val="22"/>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4"/>
          <w:footerReference w:type="default" r:id="rId15"/>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lastRenderedPageBreak/>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5B083059"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BE1C3D">
        <w:rPr>
          <w:b w:val="0"/>
          <w:sz w:val="22"/>
          <w:szCs w:val="22"/>
        </w:rPr>
        <w:t>438/514</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4CEC173D" w:rsidR="004D6F95" w:rsidRPr="004D6F95" w:rsidRDefault="00CF55A6" w:rsidP="001170CD">
      <w:pPr>
        <w:pStyle w:val="Style1"/>
        <w:jc w:val="left"/>
        <w:rPr>
          <w:b w:val="0"/>
          <w:sz w:val="22"/>
          <w:szCs w:val="22"/>
        </w:rPr>
      </w:pPr>
      <w:r w:rsidRPr="004D6F95">
        <w:rPr>
          <w:b w:val="0"/>
          <w:sz w:val="22"/>
          <w:szCs w:val="22"/>
        </w:rPr>
        <w:t>To</w:t>
      </w:r>
      <w:r w:rsidR="004D6F95" w:rsidRPr="004D6F95">
        <w:rPr>
          <w:b w:val="0"/>
          <w:sz w:val="22"/>
          <w:szCs w:val="22"/>
        </w:rPr>
        <w:t xml:space="preserve"> implement the CAP, TSPs may act individually or collectively to accomplish their objectives.</w:t>
      </w:r>
      <w:r w:rsidR="00D95902">
        <w:rPr>
          <w:b w:val="0"/>
          <w:sz w:val="22"/>
          <w:szCs w:val="22"/>
        </w:rPr>
        <w:t xml:space="preserve"> </w:t>
      </w:r>
      <w:r w:rsidR="004D6F95" w:rsidRPr="004D6F95">
        <w:rPr>
          <w:b w:val="0"/>
          <w:sz w:val="22"/>
          <w:szCs w:val="22"/>
        </w:rPr>
        <w:t>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ACED146"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6883B229" w:rsidR="004D6F95" w:rsidRDefault="004D6F95" w:rsidP="00D338A0">
      <w:pPr>
        <w:pStyle w:val="Style1"/>
        <w:numPr>
          <w:ilvl w:val="0"/>
          <w:numId w:val="27"/>
        </w:numPr>
        <w:rPr>
          <w:b w:val="0"/>
          <w:sz w:val="22"/>
          <w:szCs w:val="22"/>
        </w:rPr>
      </w:pPr>
      <w:r w:rsidRPr="004D6F95">
        <w:rPr>
          <w:b w:val="0"/>
          <w:sz w:val="22"/>
          <w:szCs w:val="22"/>
        </w:rPr>
        <w:t xml:space="preserve">Develop and agree on a CAP </w:t>
      </w:r>
      <w:proofErr w:type="gramStart"/>
      <w:r w:rsidRPr="004D6F95">
        <w:rPr>
          <w:b w:val="0"/>
          <w:sz w:val="22"/>
          <w:szCs w:val="22"/>
        </w:rPr>
        <w:t>schedule</w:t>
      </w:r>
      <w:r w:rsidR="00DD3070">
        <w:rPr>
          <w:b w:val="0"/>
          <w:sz w:val="22"/>
          <w:szCs w:val="22"/>
        </w:rPr>
        <w:t>;</w:t>
      </w:r>
      <w:proofErr w:type="gramEnd"/>
    </w:p>
    <w:p w14:paraId="5A1841FA" w14:textId="77777777" w:rsidR="007817BD" w:rsidRPr="004D6F95" w:rsidRDefault="007817BD" w:rsidP="007817BD">
      <w:pPr>
        <w:pStyle w:val="Style1"/>
        <w:ind w:left="720"/>
        <w:rPr>
          <w:b w:val="0"/>
          <w:sz w:val="22"/>
          <w:szCs w:val="22"/>
        </w:rPr>
      </w:pPr>
    </w:p>
    <w:p w14:paraId="6FA80322" w14:textId="0CA2F5A4" w:rsidR="004D6F95" w:rsidRDefault="004D6F95" w:rsidP="00D338A0">
      <w:pPr>
        <w:pStyle w:val="Style1"/>
        <w:numPr>
          <w:ilvl w:val="0"/>
          <w:numId w:val="27"/>
        </w:numPr>
        <w:rPr>
          <w:b w:val="0"/>
          <w:sz w:val="22"/>
          <w:szCs w:val="22"/>
        </w:rPr>
      </w:pPr>
      <w:r w:rsidRPr="004D6F95">
        <w:rPr>
          <w:b w:val="0"/>
          <w:sz w:val="22"/>
          <w:szCs w:val="22"/>
        </w:rPr>
        <w:t xml:space="preserve">Co-ordinate and schedule progress reports with the </w:t>
      </w:r>
      <w:proofErr w:type="gramStart"/>
      <w:r w:rsidRPr="004D6F95">
        <w:rPr>
          <w:b w:val="0"/>
          <w:sz w:val="22"/>
          <w:szCs w:val="22"/>
        </w:rPr>
        <w:t>NITF</w:t>
      </w:r>
      <w:r w:rsidR="00DD3070">
        <w:rPr>
          <w:b w:val="0"/>
          <w:sz w:val="22"/>
          <w:szCs w:val="22"/>
        </w:rPr>
        <w:t>;</w:t>
      </w:r>
      <w:proofErr w:type="gramEnd"/>
    </w:p>
    <w:p w14:paraId="1B8D24FE" w14:textId="77777777" w:rsidR="007817BD" w:rsidRPr="004D6F95" w:rsidRDefault="007817BD" w:rsidP="007817BD">
      <w:pPr>
        <w:pStyle w:val="Style1"/>
        <w:rPr>
          <w:b w:val="0"/>
          <w:sz w:val="22"/>
          <w:szCs w:val="22"/>
        </w:rPr>
      </w:pPr>
    </w:p>
    <w:p w14:paraId="10D0DEA5" w14:textId="3F11B0FA" w:rsidR="004D6F95" w:rsidRDefault="004D6F95" w:rsidP="00D338A0">
      <w:pPr>
        <w:pStyle w:val="Style1"/>
        <w:numPr>
          <w:ilvl w:val="0"/>
          <w:numId w:val="27"/>
        </w:numPr>
        <w:rPr>
          <w:b w:val="0"/>
          <w:sz w:val="22"/>
          <w:szCs w:val="22"/>
        </w:rPr>
      </w:pPr>
      <w:r w:rsidRPr="004D6F95">
        <w:rPr>
          <w:b w:val="0"/>
          <w:sz w:val="22"/>
          <w:szCs w:val="22"/>
        </w:rPr>
        <w:t xml:space="preserve">Identify and address CAP </w:t>
      </w:r>
      <w:proofErr w:type="gramStart"/>
      <w:r w:rsidRPr="004D6F95">
        <w:rPr>
          <w:b w:val="0"/>
          <w:sz w:val="22"/>
          <w:szCs w:val="22"/>
        </w:rPr>
        <w:t>issues</w:t>
      </w:r>
      <w:r w:rsidR="00DD3070">
        <w:rPr>
          <w:b w:val="0"/>
          <w:sz w:val="22"/>
          <w:szCs w:val="22"/>
        </w:rPr>
        <w:t>;</w:t>
      </w:r>
      <w:proofErr w:type="gramEnd"/>
    </w:p>
    <w:p w14:paraId="37FA2686" w14:textId="77777777" w:rsidR="007817BD" w:rsidRPr="004D6F95" w:rsidRDefault="007817BD" w:rsidP="007817BD">
      <w:pPr>
        <w:pStyle w:val="Style1"/>
        <w:rPr>
          <w:b w:val="0"/>
          <w:sz w:val="22"/>
          <w:szCs w:val="22"/>
        </w:rPr>
      </w:pPr>
    </w:p>
    <w:p w14:paraId="12A4C091" w14:textId="5F90F7E7" w:rsidR="004D6F95" w:rsidRDefault="004D6F95" w:rsidP="00D338A0">
      <w:pPr>
        <w:pStyle w:val="Style1"/>
        <w:numPr>
          <w:ilvl w:val="0"/>
          <w:numId w:val="27"/>
        </w:numPr>
        <w:rPr>
          <w:b w:val="0"/>
          <w:sz w:val="22"/>
          <w:szCs w:val="22"/>
        </w:rPr>
      </w:pPr>
      <w:r w:rsidRPr="004D6F95">
        <w:rPr>
          <w:b w:val="0"/>
          <w:sz w:val="22"/>
          <w:szCs w:val="22"/>
        </w:rPr>
        <w:t xml:space="preserve">Communications </w:t>
      </w:r>
      <w:proofErr w:type="gramStart"/>
      <w:r w:rsidRPr="004D6F95">
        <w:rPr>
          <w:b w:val="0"/>
          <w:sz w:val="22"/>
          <w:szCs w:val="22"/>
        </w:rPr>
        <w:t>objectives</w:t>
      </w:r>
      <w:r w:rsidR="00DD3070">
        <w:rPr>
          <w:b w:val="0"/>
          <w:sz w:val="22"/>
          <w:szCs w:val="22"/>
        </w:rPr>
        <w:t>;</w:t>
      </w:r>
      <w:proofErr w:type="gramEnd"/>
    </w:p>
    <w:p w14:paraId="557C4501" w14:textId="77777777" w:rsidR="007817BD" w:rsidRPr="004D6F95" w:rsidRDefault="007817BD" w:rsidP="007817BD">
      <w:pPr>
        <w:pStyle w:val="Style1"/>
        <w:rPr>
          <w:b w:val="0"/>
          <w:sz w:val="22"/>
          <w:szCs w:val="22"/>
        </w:rPr>
      </w:pPr>
    </w:p>
    <w:p w14:paraId="1B701866" w14:textId="174B3813"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roofErr w:type="gramStart"/>
      <w:r w:rsidRPr="004D6F95">
        <w:rPr>
          <w:b w:val="0"/>
          <w:sz w:val="22"/>
          <w:szCs w:val="22"/>
        </w:rPr>
        <w:t>)</w:t>
      </w:r>
      <w:r w:rsidR="00DD3070">
        <w:rPr>
          <w:b w:val="0"/>
          <w:sz w:val="22"/>
          <w:szCs w:val="22"/>
        </w:rPr>
        <w:t>;</w:t>
      </w:r>
      <w:proofErr w:type="gramEnd"/>
    </w:p>
    <w:p w14:paraId="3664BD26" w14:textId="77777777" w:rsidR="007817BD" w:rsidRPr="007817BD" w:rsidRDefault="007817BD" w:rsidP="007817BD">
      <w:pPr>
        <w:pStyle w:val="Style1"/>
        <w:rPr>
          <w:b w:val="0"/>
          <w:sz w:val="22"/>
          <w:szCs w:val="22"/>
        </w:rPr>
      </w:pPr>
    </w:p>
    <w:p w14:paraId="51B92834" w14:textId="4FF8AC95"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roofErr w:type="gramStart"/>
      <w:r w:rsidRPr="004D6F95">
        <w:rPr>
          <w:b w:val="0"/>
          <w:sz w:val="22"/>
          <w:szCs w:val="22"/>
        </w:rPr>
        <w:t>)</w:t>
      </w:r>
      <w:r w:rsidR="00DD3070">
        <w:rPr>
          <w:b w:val="0"/>
          <w:sz w:val="22"/>
          <w:szCs w:val="22"/>
        </w:rPr>
        <w:t>;</w:t>
      </w:r>
      <w:proofErr w:type="gramEnd"/>
    </w:p>
    <w:p w14:paraId="47484515" w14:textId="77777777" w:rsidR="007817BD" w:rsidRPr="007817BD" w:rsidRDefault="007817BD" w:rsidP="007817BD">
      <w:pPr>
        <w:pStyle w:val="Style1"/>
        <w:rPr>
          <w:b w:val="0"/>
          <w:sz w:val="22"/>
          <w:szCs w:val="22"/>
        </w:rPr>
      </w:pPr>
    </w:p>
    <w:p w14:paraId="3A8F0993" w14:textId="685D8B00"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00E97F58">
        <w:rPr>
          <w:b w:val="0"/>
          <w:sz w:val="22"/>
          <w:szCs w:val="22"/>
        </w:rPr>
        <w:t xml:space="preserve"> </w:t>
      </w:r>
      <w:r w:rsidRPr="007817BD">
        <w:rPr>
          <w:b w:val="0"/>
          <w:sz w:val="22"/>
          <w:szCs w:val="22"/>
        </w:rPr>
        <w:t>NPAs, if any</w:t>
      </w:r>
      <w:proofErr w:type="gramStart"/>
      <w:r w:rsidRPr="007817BD">
        <w:rPr>
          <w:b w:val="0"/>
          <w:sz w:val="22"/>
          <w:szCs w:val="22"/>
        </w:rPr>
        <w:t>)</w:t>
      </w:r>
      <w:r w:rsidR="00DD3070">
        <w:rPr>
          <w:b w:val="0"/>
          <w:sz w:val="22"/>
          <w:szCs w:val="22"/>
        </w:rPr>
        <w:t>;</w:t>
      </w:r>
      <w:proofErr w:type="gramEnd"/>
    </w:p>
    <w:p w14:paraId="1C6F292B" w14:textId="77777777" w:rsidR="007817BD" w:rsidRDefault="007817BD" w:rsidP="007817BD">
      <w:pPr>
        <w:pStyle w:val="ListParagraph"/>
        <w:rPr>
          <w:b/>
          <w:szCs w:val="22"/>
        </w:rPr>
      </w:pPr>
    </w:p>
    <w:p w14:paraId="6F8B0526" w14:textId="227CCFE2" w:rsidR="004D6F95" w:rsidRDefault="004D6F95" w:rsidP="00D338A0">
      <w:pPr>
        <w:pStyle w:val="Style1"/>
        <w:numPr>
          <w:ilvl w:val="0"/>
          <w:numId w:val="27"/>
        </w:numPr>
        <w:rPr>
          <w:b w:val="0"/>
          <w:sz w:val="22"/>
          <w:szCs w:val="22"/>
        </w:rPr>
      </w:pPr>
      <w:r w:rsidRPr="007817BD">
        <w:rPr>
          <w:b w:val="0"/>
          <w:sz w:val="22"/>
          <w:szCs w:val="22"/>
        </w:rPr>
        <w:t xml:space="preserve">Communications </w:t>
      </w:r>
      <w:proofErr w:type="gramStart"/>
      <w:r w:rsidRPr="007817BD">
        <w:rPr>
          <w:b w:val="0"/>
          <w:sz w:val="22"/>
          <w:szCs w:val="22"/>
        </w:rPr>
        <w:t>tactics</w:t>
      </w:r>
      <w:r w:rsidR="00DD3070">
        <w:rPr>
          <w:b w:val="0"/>
          <w:sz w:val="22"/>
          <w:szCs w:val="22"/>
        </w:rPr>
        <w:t>;</w:t>
      </w:r>
      <w:proofErr w:type="gramEnd"/>
    </w:p>
    <w:p w14:paraId="43517B4A" w14:textId="77777777" w:rsidR="007817BD" w:rsidRPr="007817BD" w:rsidRDefault="007817BD" w:rsidP="007817BD">
      <w:pPr>
        <w:pStyle w:val="Style1"/>
        <w:rPr>
          <w:b w:val="0"/>
          <w:sz w:val="22"/>
          <w:szCs w:val="22"/>
        </w:rPr>
      </w:pPr>
    </w:p>
    <w:p w14:paraId="27F3A2B9" w14:textId="603B22EB" w:rsidR="004D6F95" w:rsidRDefault="007817BD" w:rsidP="00D338A0">
      <w:pPr>
        <w:pStyle w:val="Style1"/>
        <w:numPr>
          <w:ilvl w:val="0"/>
          <w:numId w:val="27"/>
        </w:numPr>
        <w:rPr>
          <w:b w:val="0"/>
          <w:sz w:val="22"/>
          <w:szCs w:val="22"/>
        </w:rPr>
      </w:pPr>
      <w:r>
        <w:rPr>
          <w:b w:val="0"/>
          <w:sz w:val="22"/>
          <w:szCs w:val="22"/>
        </w:rPr>
        <w:t>Communications theme</w:t>
      </w:r>
      <w:r w:rsidR="00DD3070">
        <w:rPr>
          <w:b w:val="0"/>
          <w:sz w:val="22"/>
          <w:szCs w:val="22"/>
        </w:rPr>
        <w:t>;</w:t>
      </w:r>
      <w:r w:rsidR="00D069EE">
        <w:rPr>
          <w:b w:val="0"/>
          <w:sz w:val="22"/>
          <w:szCs w:val="22"/>
        </w:rPr>
        <w:t xml:space="preserve"> and</w:t>
      </w:r>
    </w:p>
    <w:p w14:paraId="48B648B5" w14:textId="77777777" w:rsidR="007817BD" w:rsidRPr="004D6F95" w:rsidRDefault="007817BD" w:rsidP="007817BD">
      <w:pPr>
        <w:pStyle w:val="Style1"/>
        <w:rPr>
          <w:b w:val="0"/>
          <w:sz w:val="22"/>
          <w:szCs w:val="22"/>
        </w:rPr>
      </w:pPr>
    </w:p>
    <w:p w14:paraId="141015C2" w14:textId="5C9E81FB" w:rsidR="004D6F95" w:rsidRPr="004D6F95" w:rsidRDefault="004D6F95" w:rsidP="00D338A0">
      <w:pPr>
        <w:pStyle w:val="Style1"/>
        <w:numPr>
          <w:ilvl w:val="0"/>
          <w:numId w:val="27"/>
        </w:numPr>
        <w:rPr>
          <w:b w:val="0"/>
          <w:sz w:val="22"/>
          <w:szCs w:val="22"/>
        </w:rPr>
      </w:pPr>
      <w:r w:rsidRPr="004D6F95">
        <w:rPr>
          <w:b w:val="0"/>
          <w:sz w:val="22"/>
          <w:szCs w:val="22"/>
        </w:rPr>
        <w:t>Key messages</w:t>
      </w:r>
      <w:r w:rsidR="00DD3070">
        <w:rPr>
          <w:b w:val="0"/>
          <w:sz w:val="22"/>
          <w:szCs w:val="22"/>
        </w:rPr>
        <w:t>.</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305D1291"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386E61">
        <w:rPr>
          <w:b w:val="0"/>
          <w:sz w:val="22"/>
          <w:szCs w:val="22"/>
        </w:rPr>
        <w:t>263</w:t>
      </w:r>
      <w:r w:rsidR="009D6165">
        <w:rPr>
          <w:b w:val="0"/>
          <w:sz w:val="22"/>
          <w:szCs w:val="22"/>
        </w:rPr>
        <w:t xml:space="preserve"> </w:t>
      </w:r>
      <w:r w:rsidRPr="004D6F95">
        <w:rPr>
          <w:b w:val="0"/>
          <w:sz w:val="22"/>
          <w:szCs w:val="22"/>
        </w:rPr>
        <w:t xml:space="preserve">in the NPA </w:t>
      </w:r>
      <w:r w:rsidR="00BE1C3D">
        <w:rPr>
          <w:b w:val="0"/>
          <w:sz w:val="22"/>
          <w:szCs w:val="22"/>
        </w:rPr>
        <w:t>438/514</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w:t>
      </w:r>
      <w:proofErr w:type="gramStart"/>
      <w:r w:rsidRPr="00080D7B">
        <w:rPr>
          <w:b w:val="0"/>
          <w:sz w:val="22"/>
          <w:szCs w:val="22"/>
        </w:rPr>
        <w:t>long distance</w:t>
      </w:r>
      <w:proofErr w:type="gramEnd"/>
      <w:r w:rsidRPr="00080D7B">
        <w:rPr>
          <w:b w:val="0"/>
          <w:sz w:val="22"/>
          <w:szCs w:val="22"/>
        </w:rPr>
        <w:t xml:space="preserv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302B5078"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w:t>
      </w:r>
      <w:proofErr w:type="gramStart"/>
      <w:r w:rsidRPr="004D6F95">
        <w:rPr>
          <w:b w:val="0"/>
          <w:sz w:val="22"/>
          <w:szCs w:val="22"/>
        </w:rPr>
        <w:t>all of</w:t>
      </w:r>
      <w:proofErr w:type="gramEnd"/>
      <w:r w:rsidRPr="004D6F95">
        <w:rPr>
          <w:b w:val="0"/>
          <w:sz w:val="22"/>
          <w:szCs w:val="22"/>
        </w:rPr>
        <w:t xml:space="preserve">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w:t>
      </w:r>
      <w:proofErr w:type="gramStart"/>
      <w:r w:rsidRPr="004D6F95">
        <w:rPr>
          <w:b w:val="0"/>
          <w:sz w:val="22"/>
          <w:szCs w:val="22"/>
        </w:rPr>
        <w:t>In the event that</w:t>
      </w:r>
      <w:proofErr w:type="gramEnd"/>
      <w:r w:rsidRPr="004D6F95">
        <w:rPr>
          <w:b w:val="0"/>
          <w:sz w:val="22"/>
          <w:szCs w:val="22"/>
        </w:rPr>
        <w:t xml:space="preserve"> an association of TSPs is formed to coordinate consumer awareness activities, all TSPs operating in the affected NPAs are strongly encouraged to participate in the association activities.</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7D9E00D7"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BE1C3D">
        <w:rPr>
          <w:b w:val="0"/>
          <w:sz w:val="22"/>
          <w:szCs w:val="22"/>
        </w:rPr>
        <w:t>438/514</w:t>
      </w:r>
      <w:r w:rsidRPr="008D6FB0">
        <w:rPr>
          <w:b w:val="0"/>
          <w:sz w:val="22"/>
          <w:szCs w:val="22"/>
        </w:rPr>
        <w:t xml:space="preserve"> are informed of the relief plan (federal, </w:t>
      </w:r>
      <w:proofErr w:type="gramStart"/>
      <w:r w:rsidRPr="008D6FB0">
        <w:rPr>
          <w:b w:val="0"/>
          <w:sz w:val="22"/>
          <w:szCs w:val="22"/>
        </w:rPr>
        <w:t>provincial</w:t>
      </w:r>
      <w:proofErr w:type="gramEnd"/>
      <w:r w:rsidRPr="008D6FB0">
        <w:rPr>
          <w:b w:val="0"/>
          <w:sz w:val="22"/>
          <w:szCs w:val="22"/>
        </w:rPr>
        <w:t xml:space="preserve"> and municipal governments, government offices</w:t>
      </w:r>
      <w:r w:rsidR="00ED6689">
        <w:rPr>
          <w:b w:val="0"/>
          <w:sz w:val="22"/>
          <w:szCs w:val="22"/>
        </w:rPr>
        <w:t xml:space="preserve"> </w:t>
      </w:r>
      <w:r w:rsidRPr="008D6FB0">
        <w:rPr>
          <w:b w:val="0"/>
          <w:sz w:val="22"/>
          <w:szCs w:val="22"/>
        </w:rPr>
        <w:t>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319332D7"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TSPs should conduct an ongoing media relations campaign targeting key media (including local newspapers, broadcast media</w:t>
      </w:r>
      <w:r w:rsidR="00ED6689">
        <w:rPr>
          <w:b w:val="0"/>
          <w:sz w:val="22"/>
          <w:szCs w:val="22"/>
        </w:rPr>
        <w:t xml:space="preserve"> </w:t>
      </w:r>
      <w:r w:rsidRPr="008D6FB0">
        <w:rPr>
          <w:b w:val="0"/>
          <w:sz w:val="22"/>
          <w:szCs w:val="22"/>
        </w:rPr>
        <w:t xml:space="preserve">and community publications) in </w:t>
      </w:r>
      <w:r w:rsidR="008654A5">
        <w:rPr>
          <w:b w:val="0"/>
          <w:sz w:val="22"/>
          <w:szCs w:val="22"/>
        </w:rPr>
        <w:t xml:space="preserve">area code </w:t>
      </w:r>
      <w:r w:rsidR="00BE1C3D">
        <w:rPr>
          <w:b w:val="0"/>
          <w:sz w:val="22"/>
          <w:szCs w:val="22"/>
        </w:rPr>
        <w:t>438/514</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4A86324A"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574BB32F" w:rsidR="004D6F95" w:rsidRPr="008D6FB0" w:rsidRDefault="004D6F95" w:rsidP="00B858F5">
      <w:pPr>
        <w:pStyle w:val="Style1"/>
        <w:jc w:val="left"/>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w:t>
      </w:r>
      <w:proofErr w:type="gramStart"/>
      <w:r w:rsidRPr="008D6FB0">
        <w:rPr>
          <w:b w:val="0"/>
          <w:sz w:val="22"/>
          <w:szCs w:val="22"/>
        </w:rPr>
        <w:t>general public</w:t>
      </w:r>
      <w:proofErr w:type="gramEnd"/>
      <w:r w:rsidRPr="008D6FB0">
        <w:rPr>
          <w:b w:val="0"/>
          <w:sz w:val="22"/>
          <w:szCs w:val="22"/>
        </w:rPr>
        <w:t xml:space="preserve"> with basic information about the new NPA</w:t>
      </w:r>
      <w:r w:rsidR="00ED6689">
        <w:rPr>
          <w:b w:val="0"/>
          <w:sz w:val="22"/>
          <w:szCs w:val="22"/>
        </w:rPr>
        <w:t xml:space="preserve"> </w:t>
      </w:r>
      <w:r w:rsidRPr="008D6FB0">
        <w:rPr>
          <w:b w:val="0"/>
          <w:sz w:val="22"/>
          <w:szCs w:val="22"/>
        </w:rPr>
        <w:t>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 xml:space="preserve">spokesperson </w:t>
      </w:r>
      <w:r w:rsidRPr="008D6FB0">
        <w:rPr>
          <w:b w:val="0"/>
          <w:sz w:val="22"/>
          <w:szCs w:val="22"/>
        </w:rPr>
        <w:lastRenderedPageBreak/>
        <w:t>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B858F5">
      <w:pPr>
        <w:pStyle w:val="Style1"/>
        <w:jc w:val="left"/>
        <w:rPr>
          <w:b w:val="0"/>
          <w:sz w:val="22"/>
          <w:szCs w:val="22"/>
        </w:rPr>
      </w:pPr>
    </w:p>
    <w:p w14:paraId="42AF487A" w14:textId="77777777" w:rsidR="004D6F95" w:rsidRPr="008D6FB0" w:rsidRDefault="004D6F95" w:rsidP="00B858F5">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B858F5">
      <w:pPr>
        <w:pStyle w:val="Style1"/>
        <w:jc w:val="left"/>
        <w:rPr>
          <w:b w:val="0"/>
          <w:sz w:val="22"/>
          <w:szCs w:val="22"/>
          <w:highlight w:val="yellow"/>
        </w:rPr>
      </w:pPr>
    </w:p>
    <w:p w14:paraId="0EEE2750" w14:textId="77777777" w:rsidR="004D6F95" w:rsidRPr="008D6FB0" w:rsidRDefault="004D6F95" w:rsidP="00B858F5">
      <w:pPr>
        <w:pStyle w:val="Style1"/>
        <w:jc w:val="left"/>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B858F5">
      <w:pPr>
        <w:pStyle w:val="Style1"/>
        <w:jc w:val="left"/>
        <w:rPr>
          <w:b w:val="0"/>
          <w:sz w:val="22"/>
          <w:szCs w:val="22"/>
        </w:rPr>
      </w:pPr>
    </w:p>
    <w:p w14:paraId="4359FF49" w14:textId="77777777" w:rsidR="004D6F95" w:rsidRPr="008D6FB0" w:rsidRDefault="004D6F95" w:rsidP="00B858F5">
      <w:pPr>
        <w:pStyle w:val="Style1"/>
        <w:jc w:val="left"/>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B858F5">
      <w:pPr>
        <w:pStyle w:val="Style1"/>
        <w:jc w:val="left"/>
        <w:rPr>
          <w:b w:val="0"/>
          <w:sz w:val="22"/>
          <w:szCs w:val="22"/>
        </w:rPr>
      </w:pPr>
    </w:p>
    <w:p w14:paraId="0F36EDA1" w14:textId="77777777" w:rsidR="004D6F95" w:rsidRPr="008D6FB0" w:rsidRDefault="004D6F95" w:rsidP="00B858F5">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B858F5">
      <w:pPr>
        <w:pStyle w:val="Style1"/>
        <w:jc w:val="left"/>
        <w:rPr>
          <w:b w:val="0"/>
          <w:sz w:val="22"/>
          <w:szCs w:val="22"/>
        </w:rPr>
      </w:pPr>
    </w:p>
    <w:p w14:paraId="4489E889" w14:textId="7BDB92CF" w:rsidR="004D6F95" w:rsidRPr="008D6FB0" w:rsidRDefault="004D6F95" w:rsidP="00B858F5">
      <w:pPr>
        <w:pStyle w:val="Style1"/>
        <w:jc w:val="left"/>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w:t>
      </w:r>
      <w:r w:rsidR="00ED6689">
        <w:rPr>
          <w:b w:val="0"/>
          <w:sz w:val="22"/>
          <w:szCs w:val="22"/>
        </w:rPr>
        <w:t xml:space="preserve">e </w:t>
      </w:r>
      <w:r w:rsidRPr="008D6FB0">
        <w:rPr>
          <w:b w:val="0"/>
          <w:sz w:val="22"/>
          <w:szCs w:val="22"/>
        </w:rPr>
        <w:t>and associated changes required to customer equipment and systems.</w:t>
      </w:r>
    </w:p>
    <w:p w14:paraId="79AAAB41" w14:textId="77777777" w:rsidR="004D6F95" w:rsidRPr="008D6FB0" w:rsidRDefault="004D6F95" w:rsidP="00B858F5">
      <w:pPr>
        <w:pStyle w:val="Style1"/>
        <w:jc w:val="left"/>
        <w:rPr>
          <w:b w:val="0"/>
          <w:sz w:val="22"/>
          <w:szCs w:val="22"/>
        </w:rPr>
      </w:pPr>
    </w:p>
    <w:p w14:paraId="2378D480" w14:textId="77777777" w:rsidR="004D6F95" w:rsidRPr="008D6FB0" w:rsidRDefault="004D6F95" w:rsidP="00B858F5">
      <w:pPr>
        <w:pStyle w:val="Style1"/>
        <w:jc w:val="left"/>
        <w:rPr>
          <w:b w:val="0"/>
          <w:sz w:val="22"/>
          <w:szCs w:val="22"/>
          <w:u w:val="single"/>
        </w:rPr>
      </w:pPr>
      <w:r w:rsidRPr="008D6FB0">
        <w:rPr>
          <w:b w:val="0"/>
          <w:sz w:val="22"/>
          <w:szCs w:val="22"/>
          <w:u w:val="single"/>
        </w:rPr>
        <w:t>Advertising Campaign</w:t>
      </w:r>
    </w:p>
    <w:p w14:paraId="6D7CFDF3" w14:textId="77777777" w:rsidR="004D6F95" w:rsidRPr="008D6FB0" w:rsidRDefault="004D6F95" w:rsidP="00B858F5">
      <w:pPr>
        <w:pStyle w:val="Style1"/>
        <w:jc w:val="left"/>
        <w:rPr>
          <w:b w:val="0"/>
          <w:sz w:val="22"/>
          <w:szCs w:val="22"/>
        </w:rPr>
      </w:pPr>
    </w:p>
    <w:p w14:paraId="6F27501B" w14:textId="771229F5" w:rsidR="004D6F95" w:rsidRPr="004D6F95" w:rsidRDefault="004D6F95" w:rsidP="00B858F5">
      <w:pPr>
        <w:pStyle w:val="Style1"/>
        <w:jc w:val="left"/>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BE1C3D">
        <w:rPr>
          <w:b w:val="0"/>
          <w:sz w:val="22"/>
          <w:szCs w:val="22"/>
        </w:rPr>
        <w:t>438/514</w:t>
      </w:r>
      <w:r w:rsidR="008654A5">
        <w:rPr>
          <w:b w:val="0"/>
          <w:sz w:val="22"/>
          <w:szCs w:val="22"/>
        </w:rPr>
        <w:t xml:space="preserve"> region</w:t>
      </w:r>
      <w:r w:rsidRPr="004D6F95">
        <w:rPr>
          <w:b w:val="0"/>
          <w:sz w:val="22"/>
          <w:szCs w:val="22"/>
        </w:rPr>
        <w:t>. All media advertising campaigns</w:t>
      </w:r>
      <w:r w:rsidR="00ED6689">
        <w:rPr>
          <w:b w:val="0"/>
          <w:sz w:val="22"/>
          <w:szCs w:val="22"/>
        </w:rPr>
        <w:t xml:space="preserve"> </w:t>
      </w:r>
      <w:r w:rsidRPr="004D6F95">
        <w:rPr>
          <w:b w:val="0"/>
          <w:sz w:val="22"/>
          <w:szCs w:val="22"/>
        </w:rPr>
        <w:t>should meet the objective of providing clear and consistent messages to consumers and users as established in this CAP.</w:t>
      </w:r>
    </w:p>
    <w:p w14:paraId="52390D53" w14:textId="77777777" w:rsidR="004D6F95" w:rsidRPr="004D6F95" w:rsidRDefault="004D6F95" w:rsidP="00B858F5">
      <w:pPr>
        <w:pStyle w:val="Style1"/>
        <w:jc w:val="left"/>
        <w:rPr>
          <w:b w:val="0"/>
          <w:sz w:val="22"/>
          <w:szCs w:val="22"/>
        </w:rPr>
      </w:pPr>
    </w:p>
    <w:p w14:paraId="71C10A2F" w14:textId="77777777" w:rsidR="004D6F95" w:rsidRPr="008D6FB0" w:rsidRDefault="004D6F95" w:rsidP="00B858F5">
      <w:pPr>
        <w:pStyle w:val="Style1"/>
        <w:jc w:val="left"/>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B858F5">
      <w:pPr>
        <w:pStyle w:val="Style1"/>
        <w:jc w:val="left"/>
        <w:rPr>
          <w:b w:val="0"/>
          <w:sz w:val="22"/>
          <w:szCs w:val="22"/>
          <w:u w:val="single"/>
        </w:rPr>
      </w:pPr>
    </w:p>
    <w:p w14:paraId="317F21F5" w14:textId="18445A6D" w:rsidR="004D6F95" w:rsidRPr="004D6F95" w:rsidRDefault="004D6F95" w:rsidP="00B858F5">
      <w:pPr>
        <w:pStyle w:val="Style1"/>
        <w:jc w:val="left"/>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 xml:space="preserve">ate </w:t>
      </w:r>
      <w:r w:rsidR="004206C6" w:rsidRPr="004D6F95">
        <w:rPr>
          <w:b w:val="0"/>
          <w:sz w:val="22"/>
          <w:szCs w:val="22"/>
        </w:rPr>
        <w:t>to</w:t>
      </w:r>
      <w:r w:rsidRPr="004D6F95">
        <w:rPr>
          <w:b w:val="0"/>
          <w:sz w:val="22"/>
          <w:szCs w:val="22"/>
        </w:rPr>
        <w:t xml:space="preserve">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B858F5">
      <w:pPr>
        <w:pStyle w:val="Style1"/>
        <w:jc w:val="left"/>
        <w:rPr>
          <w:b w:val="0"/>
          <w:sz w:val="22"/>
          <w:szCs w:val="22"/>
          <w:u w:val="single"/>
        </w:rPr>
      </w:pPr>
    </w:p>
    <w:p w14:paraId="2EB98945" w14:textId="77777777" w:rsidR="004D6F95" w:rsidRPr="004D6F95" w:rsidRDefault="004D6F95" w:rsidP="00B858F5">
      <w:pPr>
        <w:pStyle w:val="Style1"/>
        <w:keepNext/>
        <w:jc w:val="lef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B858F5">
      <w:pPr>
        <w:pStyle w:val="Style1"/>
        <w:keepNext/>
        <w:jc w:val="left"/>
        <w:rPr>
          <w:b w:val="0"/>
          <w:sz w:val="22"/>
          <w:szCs w:val="22"/>
        </w:rPr>
      </w:pPr>
    </w:p>
    <w:p w14:paraId="451D507D" w14:textId="77777777" w:rsidR="004D6F95" w:rsidRPr="004D6F95" w:rsidRDefault="004D6F95" w:rsidP="00B858F5">
      <w:pPr>
        <w:pStyle w:val="Style1"/>
        <w:keepNext/>
        <w:jc w:val="lef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025F81F9"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386E61">
        <w:rPr>
          <w:b w:val="0"/>
          <w:sz w:val="22"/>
          <w:szCs w:val="22"/>
        </w:rPr>
        <w:t>263</w:t>
      </w:r>
      <w:r w:rsidR="008654A5">
        <w:rPr>
          <w:b w:val="0"/>
          <w:sz w:val="22"/>
          <w:szCs w:val="22"/>
        </w:rPr>
        <w:t xml:space="preserve"> </w:t>
      </w:r>
      <w:r w:rsidRPr="008D6FB0">
        <w:rPr>
          <w:b w:val="0"/>
          <w:sz w:val="22"/>
          <w:szCs w:val="22"/>
        </w:rPr>
        <w:t xml:space="preserve">is being added to the </w:t>
      </w:r>
      <w:r w:rsidR="00BE1C3D">
        <w:rPr>
          <w:b w:val="0"/>
          <w:sz w:val="22"/>
          <w:szCs w:val="22"/>
        </w:rPr>
        <w:t>438/514</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5C86136C" w:rsidR="00C2269C" w:rsidRPr="004F637E" w:rsidRDefault="004D6F95" w:rsidP="00D338A0">
      <w:pPr>
        <w:pStyle w:val="Style1"/>
        <w:widowControl/>
        <w:numPr>
          <w:ilvl w:val="0"/>
          <w:numId w:val="29"/>
        </w:numPr>
        <w:jc w:val="left"/>
        <w:rPr>
          <w:b w:val="0"/>
          <w:sz w:val="22"/>
          <w:szCs w:val="22"/>
        </w:rPr>
      </w:pPr>
      <w:r w:rsidRPr="008D6FB0">
        <w:rPr>
          <w:b w:val="0"/>
          <w:sz w:val="22"/>
          <w:szCs w:val="22"/>
        </w:rPr>
        <w:lastRenderedPageBreak/>
        <w:t xml:space="preserve">To meet the growing demand for telecommunications services and numbers, new </w:t>
      </w:r>
      <w:r w:rsidRPr="004F637E">
        <w:rPr>
          <w:b w:val="0"/>
          <w:sz w:val="22"/>
          <w:szCs w:val="22"/>
        </w:rPr>
        <w:t xml:space="preserve">area code </w:t>
      </w:r>
      <w:r w:rsidR="00386E61">
        <w:rPr>
          <w:b w:val="0"/>
          <w:sz w:val="22"/>
          <w:szCs w:val="22"/>
        </w:rPr>
        <w:t>263</w:t>
      </w:r>
      <w:r w:rsidR="00A95A68" w:rsidRPr="004F637E">
        <w:rPr>
          <w:b w:val="0"/>
          <w:sz w:val="22"/>
          <w:szCs w:val="22"/>
        </w:rPr>
        <w:t xml:space="preserve"> </w:t>
      </w:r>
      <w:r w:rsidRPr="004F637E">
        <w:rPr>
          <w:b w:val="0"/>
          <w:sz w:val="22"/>
          <w:szCs w:val="22"/>
        </w:rPr>
        <w:t xml:space="preserve">will be introduced in the </w:t>
      </w:r>
      <w:r w:rsidR="00BE1C3D">
        <w:rPr>
          <w:b w:val="0"/>
          <w:sz w:val="22"/>
          <w:szCs w:val="22"/>
        </w:rPr>
        <w:t>438/514</w:t>
      </w:r>
      <w:r w:rsidRPr="004F637E">
        <w:rPr>
          <w:b w:val="0"/>
          <w:sz w:val="22"/>
          <w:szCs w:val="22"/>
        </w:rPr>
        <w:t xml:space="preserve"> geographic area </w:t>
      </w:r>
      <w:r w:rsidR="00DE54CA">
        <w:rPr>
          <w:b w:val="0"/>
          <w:sz w:val="22"/>
          <w:szCs w:val="22"/>
        </w:rPr>
        <w:t xml:space="preserve">on </w:t>
      </w:r>
      <w:bookmarkStart w:id="5" w:name="_Hlk65914461"/>
      <w:r w:rsidR="00B305B0">
        <w:rPr>
          <w:b w:val="0"/>
          <w:sz w:val="22"/>
          <w:szCs w:val="22"/>
        </w:rPr>
        <w:t>22 October 2022</w:t>
      </w:r>
      <w:bookmarkEnd w:id="5"/>
      <w:r w:rsidRPr="00D2685D">
        <w:rPr>
          <w:b w:val="0"/>
          <w:sz w:val="22"/>
          <w:szCs w:val="22"/>
        </w:rPr>
        <w:t>.</w:t>
      </w:r>
      <w:r w:rsidRPr="004F637E">
        <w:rPr>
          <w:b w:val="0"/>
          <w:sz w:val="22"/>
          <w:szCs w:val="22"/>
        </w:rPr>
        <w:t xml:space="preserve"> The new area code will co-exist within the same geographic region as area code </w:t>
      </w:r>
      <w:r w:rsidR="00BE1C3D">
        <w:rPr>
          <w:b w:val="0"/>
          <w:sz w:val="22"/>
          <w:szCs w:val="22"/>
        </w:rPr>
        <w:t>438/514</w:t>
      </w:r>
      <w:r w:rsidRPr="004F637E">
        <w:rPr>
          <w:b w:val="0"/>
          <w:sz w:val="22"/>
          <w:szCs w:val="22"/>
        </w:rPr>
        <w:t xml:space="preserve">. There will be no change to customers’ existing </w:t>
      </w:r>
      <w:r w:rsidR="00BE1C3D">
        <w:rPr>
          <w:b w:val="0"/>
          <w:sz w:val="22"/>
          <w:szCs w:val="22"/>
        </w:rPr>
        <w:t>438/514</w:t>
      </w:r>
      <w:r w:rsidRPr="004F637E">
        <w:rPr>
          <w:b w:val="0"/>
          <w:sz w:val="22"/>
          <w:szCs w:val="22"/>
        </w:rPr>
        <w:t xml:space="preserve"> telephone numbers. Telephone numbers beginning with the new area code </w:t>
      </w:r>
      <w:r w:rsidR="00386E61">
        <w:rPr>
          <w:b w:val="0"/>
          <w:sz w:val="22"/>
          <w:szCs w:val="22"/>
        </w:rPr>
        <w:t>263</w:t>
      </w:r>
      <w:r w:rsidR="009D0C93">
        <w:rPr>
          <w:b w:val="0"/>
          <w:sz w:val="22"/>
          <w:szCs w:val="22"/>
        </w:rPr>
        <w:t xml:space="preserve"> </w:t>
      </w:r>
      <w:r w:rsidRPr="004F637E">
        <w:rPr>
          <w:b w:val="0"/>
          <w:sz w:val="22"/>
          <w:szCs w:val="22"/>
        </w:rPr>
        <w:t xml:space="preserve">may be assigned for use starting </w:t>
      </w:r>
      <w:r w:rsidR="00ED6689">
        <w:rPr>
          <w:b w:val="0"/>
          <w:sz w:val="22"/>
          <w:szCs w:val="22"/>
        </w:rPr>
        <w:t>22 October 2022.</w:t>
      </w:r>
    </w:p>
    <w:p w14:paraId="48D77919" w14:textId="11253C02" w:rsidR="004D6F95" w:rsidRPr="004F637E" w:rsidRDefault="004D6F95" w:rsidP="00B858F5">
      <w:pPr>
        <w:pStyle w:val="Style1"/>
        <w:ind w:firstLine="720"/>
        <w:rPr>
          <w:b w:val="0"/>
          <w:sz w:val="22"/>
          <w:szCs w:val="22"/>
        </w:rPr>
      </w:pPr>
    </w:p>
    <w:p w14:paraId="0D4D7CD7" w14:textId="66C8756D"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386E61">
        <w:rPr>
          <w:b w:val="0"/>
          <w:sz w:val="22"/>
          <w:szCs w:val="22"/>
        </w:rPr>
        <w:t>263</w:t>
      </w:r>
      <w:r w:rsidR="00696DC2">
        <w:rPr>
          <w:b w:val="0"/>
          <w:sz w:val="22"/>
          <w:szCs w:val="22"/>
        </w:rPr>
        <w:t xml:space="preserve">, </w:t>
      </w:r>
      <w:r w:rsidR="00152AB5">
        <w:rPr>
          <w:b w:val="0"/>
          <w:sz w:val="22"/>
          <w:szCs w:val="22"/>
        </w:rPr>
        <w:t xml:space="preserve">438 </w:t>
      </w:r>
      <w:r w:rsidR="00A95A68">
        <w:rPr>
          <w:b w:val="0"/>
          <w:sz w:val="22"/>
          <w:szCs w:val="22"/>
        </w:rPr>
        <w:t xml:space="preserve">and </w:t>
      </w:r>
      <w:r w:rsidR="00152AB5">
        <w:rPr>
          <w:b w:val="0"/>
          <w:sz w:val="22"/>
          <w:szCs w:val="22"/>
        </w:rPr>
        <w:t>514</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12B0C1A3"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w:t>
      </w:r>
      <w:proofErr w:type="gramStart"/>
      <w:r w:rsidRPr="004F637E">
        <w:rPr>
          <w:b w:val="0"/>
          <w:sz w:val="22"/>
          <w:szCs w:val="22"/>
        </w:rPr>
        <w:t>long distance</w:t>
      </w:r>
      <w:proofErr w:type="gramEnd"/>
      <w:r w:rsidRPr="004F637E">
        <w:rPr>
          <w:b w:val="0"/>
          <w:sz w:val="22"/>
          <w:szCs w:val="22"/>
        </w:rPr>
        <w:t xml:space="preserve"> calling areas will not change with the adoption of </w:t>
      </w:r>
      <w:r w:rsidR="00A95A68">
        <w:rPr>
          <w:b w:val="0"/>
          <w:sz w:val="22"/>
          <w:szCs w:val="22"/>
        </w:rPr>
        <w:t>the new</w:t>
      </w:r>
      <w:r w:rsidRPr="004F637E">
        <w:rPr>
          <w:b w:val="0"/>
          <w:sz w:val="22"/>
          <w:szCs w:val="22"/>
        </w:rPr>
        <w:t xml:space="preserve"> area code </w:t>
      </w:r>
      <w:r w:rsidR="00386E61">
        <w:rPr>
          <w:b w:val="0"/>
          <w:sz w:val="22"/>
          <w:szCs w:val="22"/>
        </w:rPr>
        <w:t>263</w:t>
      </w:r>
      <w:r w:rsidRPr="004F637E">
        <w:rPr>
          <w:b w:val="0"/>
          <w:sz w:val="22"/>
          <w:szCs w:val="22"/>
        </w:rPr>
        <w:t xml:space="preserve">. Customers with telephone numbers in the new area code </w:t>
      </w:r>
      <w:r w:rsidR="00386E61">
        <w:rPr>
          <w:b w:val="0"/>
          <w:sz w:val="22"/>
          <w:szCs w:val="22"/>
        </w:rPr>
        <w:t>263</w:t>
      </w:r>
      <w:r w:rsidR="00A95A68">
        <w:rPr>
          <w:b w:val="0"/>
          <w:sz w:val="22"/>
          <w:szCs w:val="22"/>
        </w:rPr>
        <w:t xml:space="preserve"> </w:t>
      </w:r>
      <w:r w:rsidRPr="004F637E">
        <w:rPr>
          <w:b w:val="0"/>
          <w:sz w:val="22"/>
          <w:szCs w:val="22"/>
        </w:rPr>
        <w:t xml:space="preserve">will get the same calling areas as customers in the same exchange areas with telephone numbers in area code </w:t>
      </w:r>
      <w:r w:rsidR="00BE1C3D">
        <w:rPr>
          <w:b w:val="0"/>
          <w:sz w:val="22"/>
          <w:szCs w:val="22"/>
        </w:rPr>
        <w:t>438/514</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4E5A25EF"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77777777"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6"/>
          <w:footerReference w:type="default" r:id="rId17"/>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lastRenderedPageBreak/>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The Canadian NPA Relief Planning Guideline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03D0BC8A"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386E61">
        <w:rPr>
          <w:rFonts w:ascii="Arial" w:hAnsi="Arial"/>
        </w:rPr>
        <w:t>263</w:t>
      </w:r>
      <w:r w:rsidR="00B8747C">
        <w:rPr>
          <w:rFonts w:ascii="Arial" w:hAnsi="Arial"/>
        </w:rPr>
        <w:t xml:space="preserve"> </w:t>
      </w:r>
      <w:r>
        <w:rPr>
          <w:rFonts w:ascii="Arial" w:hAnsi="Arial"/>
        </w:rPr>
        <w:t xml:space="preserve">in the NPA </w:t>
      </w:r>
      <w:r w:rsidR="00BE1C3D">
        <w:rPr>
          <w:rFonts w:ascii="Arial" w:hAnsi="Arial"/>
        </w:rPr>
        <w:t>438/514</w:t>
      </w:r>
      <w:r>
        <w:rPr>
          <w:rFonts w:ascii="Arial" w:hAnsi="Arial"/>
        </w:rPr>
        <w:t xml:space="preserve"> area.</w:t>
      </w:r>
    </w:p>
    <w:p w14:paraId="08545BF4" w14:textId="77777777" w:rsidR="004D6F95" w:rsidRDefault="004D6F95" w:rsidP="004D6F95">
      <w:pPr>
        <w:pStyle w:val="PlainText"/>
        <w:rPr>
          <w:rFonts w:ascii="Arial" w:hAnsi="Arial"/>
        </w:rPr>
      </w:pPr>
    </w:p>
    <w:p w14:paraId="275849E7" w14:textId="79DDA31E"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BE1C3D">
        <w:rPr>
          <w:rFonts w:ascii="Arial" w:hAnsi="Arial"/>
        </w:rPr>
        <w:t>438/514</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2F1110A4" w:rsidR="004D6F95" w:rsidRPr="005B4280" w:rsidRDefault="004D6F95" w:rsidP="004D6F95">
      <w:pPr>
        <w:pStyle w:val="Style1"/>
        <w:rPr>
          <w:b w:val="0"/>
          <w:sz w:val="22"/>
        </w:rPr>
      </w:pPr>
      <w:r w:rsidRPr="005B4280">
        <w:rPr>
          <w:b w:val="0"/>
          <w:sz w:val="22"/>
        </w:rPr>
        <w:t>All TSPs are required to report any major relief plan concerns as they are identified, along with proposed solutions</w:t>
      </w:r>
      <w:r w:rsidR="00DD3070">
        <w:rPr>
          <w:b w:val="0"/>
          <w:sz w:val="22"/>
        </w:rPr>
        <w:t xml:space="preserve"> </w:t>
      </w:r>
      <w:r w:rsidRPr="005B4280">
        <w:rPr>
          <w:b w:val="0"/>
          <w:sz w:val="22"/>
        </w:rPr>
        <w:t xml:space="preserve">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A8DAE8B" w14:textId="72F01FD0"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386E61">
        <w:rPr>
          <w:b w:val="0"/>
          <w:sz w:val="22"/>
        </w:rPr>
        <w:t>263</w:t>
      </w:r>
      <w:r w:rsidR="00B8747C" w:rsidRPr="005B4280">
        <w:rPr>
          <w:b w:val="0"/>
          <w:sz w:val="22"/>
        </w:rPr>
        <w:t xml:space="preserve"> </w:t>
      </w:r>
      <w:r w:rsidRPr="005B4280">
        <w:rPr>
          <w:b w:val="0"/>
          <w:sz w:val="22"/>
        </w:rPr>
        <w:t xml:space="preserve">in the NPA </w:t>
      </w:r>
      <w:r w:rsidR="00BE1C3D">
        <w:rPr>
          <w:b w:val="0"/>
          <w:sz w:val="22"/>
        </w:rPr>
        <w:t>438/514</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38B61F43"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B858F5">
        <w:trPr>
          <w:cantSplit/>
          <w:jc w:val="center"/>
        </w:trPr>
        <w:tc>
          <w:tcPr>
            <w:tcW w:w="2263" w:type="dxa"/>
            <w:shd w:val="clear" w:color="auto" w:fill="auto"/>
          </w:tcPr>
          <w:p w14:paraId="7320F0A3" w14:textId="5F27DB9A" w:rsidR="000F12AE" w:rsidRPr="00B858F5" w:rsidRDefault="00520E83">
            <w:pPr>
              <w:pStyle w:val="Style1"/>
              <w:rPr>
                <w:b w:val="0"/>
                <w:sz w:val="22"/>
                <w:szCs w:val="22"/>
              </w:rPr>
            </w:pPr>
            <w:r w:rsidRPr="00B858F5">
              <w:rPr>
                <w:b w:val="0"/>
                <w:sz w:val="22"/>
                <w:szCs w:val="22"/>
              </w:rPr>
              <w:t xml:space="preserve">22 </w:t>
            </w:r>
            <w:r w:rsidR="000E523B" w:rsidRPr="00B858F5">
              <w:rPr>
                <w:b w:val="0"/>
                <w:sz w:val="22"/>
                <w:szCs w:val="22"/>
              </w:rPr>
              <w:t>June</w:t>
            </w:r>
            <w:r w:rsidRPr="00B858F5">
              <w:rPr>
                <w:b w:val="0"/>
                <w:sz w:val="22"/>
                <w:szCs w:val="22"/>
              </w:rPr>
              <w:t xml:space="preserve"> 2022</w:t>
            </w:r>
          </w:p>
        </w:tc>
        <w:tc>
          <w:tcPr>
            <w:tcW w:w="6367" w:type="dxa"/>
          </w:tcPr>
          <w:p w14:paraId="51BC8849" w14:textId="01016301" w:rsidR="000F12AE" w:rsidRDefault="000F12AE" w:rsidP="00047C71">
            <w:pPr>
              <w:pStyle w:val="Style1"/>
              <w:rPr>
                <w:b w:val="0"/>
                <w:sz w:val="22"/>
              </w:rPr>
            </w:pPr>
            <w:r>
              <w:rPr>
                <w:b w:val="0"/>
                <w:sz w:val="22"/>
              </w:rPr>
              <w:t xml:space="preserve">Activation of NPA </w:t>
            </w:r>
            <w:r w:rsidR="00386E61">
              <w:rPr>
                <w:b w:val="0"/>
                <w:sz w:val="22"/>
              </w:rPr>
              <w:t>263</w:t>
            </w:r>
            <w:r w:rsidR="00047C71">
              <w:rPr>
                <w:b w:val="0"/>
                <w:sz w:val="22"/>
              </w:rPr>
              <w:t xml:space="preserve"> </w:t>
            </w:r>
            <w:r>
              <w:rPr>
                <w:b w:val="0"/>
                <w:sz w:val="22"/>
              </w:rPr>
              <w:t>in all networks</w:t>
            </w:r>
          </w:p>
        </w:tc>
      </w:tr>
      <w:tr w:rsidR="003523C2" w14:paraId="5FA5F233" w14:textId="77777777" w:rsidTr="00B858F5">
        <w:trPr>
          <w:cantSplit/>
          <w:jc w:val="center"/>
        </w:trPr>
        <w:tc>
          <w:tcPr>
            <w:tcW w:w="2263" w:type="dxa"/>
            <w:shd w:val="clear" w:color="auto" w:fill="auto"/>
          </w:tcPr>
          <w:p w14:paraId="536B5F97" w14:textId="513D0150" w:rsidR="003523C2" w:rsidRPr="00B858F5" w:rsidRDefault="00520E83">
            <w:pPr>
              <w:pStyle w:val="Style1"/>
              <w:rPr>
                <w:b w:val="0"/>
                <w:sz w:val="22"/>
                <w:szCs w:val="22"/>
              </w:rPr>
            </w:pPr>
            <w:r w:rsidRPr="00B858F5">
              <w:rPr>
                <w:b w:val="0"/>
                <w:sz w:val="22"/>
                <w:szCs w:val="22"/>
              </w:rPr>
              <w:t xml:space="preserve">22 </w:t>
            </w:r>
            <w:r w:rsidR="000E523B" w:rsidRPr="00B858F5">
              <w:rPr>
                <w:b w:val="0"/>
                <w:sz w:val="22"/>
                <w:szCs w:val="22"/>
              </w:rPr>
              <w:t>June</w:t>
            </w:r>
            <w:r w:rsidRPr="00B858F5">
              <w:rPr>
                <w:b w:val="0"/>
                <w:sz w:val="22"/>
                <w:szCs w:val="22"/>
              </w:rPr>
              <w:t xml:space="preserve"> 2022</w:t>
            </w:r>
          </w:p>
        </w:tc>
        <w:tc>
          <w:tcPr>
            <w:tcW w:w="6367" w:type="dxa"/>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B858F5">
        <w:trPr>
          <w:cantSplit/>
          <w:trHeight w:val="56"/>
          <w:jc w:val="center"/>
        </w:trPr>
        <w:tc>
          <w:tcPr>
            <w:tcW w:w="2263" w:type="dxa"/>
            <w:shd w:val="clear" w:color="auto" w:fill="auto"/>
          </w:tcPr>
          <w:p w14:paraId="7C4968D0" w14:textId="2C6842E4" w:rsidR="000F12AE" w:rsidRPr="00B858F5" w:rsidRDefault="00F26A21" w:rsidP="00C63A31">
            <w:pPr>
              <w:pStyle w:val="Style1"/>
              <w:rPr>
                <w:b w:val="0"/>
                <w:sz w:val="22"/>
              </w:rPr>
            </w:pPr>
            <w:r w:rsidRPr="00B858F5">
              <w:rPr>
                <w:b w:val="0"/>
                <w:sz w:val="22"/>
              </w:rPr>
              <w:t>22 October 2022</w:t>
            </w:r>
          </w:p>
        </w:tc>
        <w:tc>
          <w:tcPr>
            <w:tcW w:w="6367" w:type="dxa"/>
          </w:tcPr>
          <w:p w14:paraId="2746EF0C" w14:textId="2D3FDB55" w:rsidR="000F12AE" w:rsidRDefault="000F12AE" w:rsidP="00047C71">
            <w:pPr>
              <w:pStyle w:val="Style1"/>
              <w:rPr>
                <w:b w:val="0"/>
                <w:sz w:val="22"/>
              </w:rPr>
            </w:pPr>
            <w:r>
              <w:rPr>
                <w:b w:val="0"/>
                <w:sz w:val="22"/>
              </w:rPr>
              <w:t xml:space="preserve">In-service date of NPA </w:t>
            </w:r>
            <w:r w:rsidR="00386E61">
              <w:rPr>
                <w:b w:val="0"/>
                <w:sz w:val="22"/>
              </w:rPr>
              <w:t>263</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05CE07AD"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386E61">
        <w:rPr>
          <w:rFonts w:ascii="Arial" w:hAnsi="Arial"/>
        </w:rPr>
        <w:t>263</w:t>
      </w:r>
      <w:r w:rsidR="00ED75B0">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77777777"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6DBB012F" w14:textId="77777777" w:rsidR="00A17EB6" w:rsidRDefault="00A17EB6" w:rsidP="004D6F95">
      <w:pPr>
        <w:pStyle w:val="PlainText"/>
        <w:rPr>
          <w:rFonts w:ascii="Arial" w:hAnsi="Arial"/>
        </w:rPr>
      </w:pPr>
    </w:p>
    <w:p w14:paraId="76613D35" w14:textId="57278A62"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16E98A4B" w14:textId="186B2FB9" w:rsidR="00956212" w:rsidRDefault="00956212" w:rsidP="00937965">
      <w:pPr>
        <w:pStyle w:val="PlainText"/>
        <w:rPr>
          <w:rFonts w:ascii="Arial" w:hAnsi="Arial"/>
        </w:rPr>
      </w:pPr>
    </w:p>
    <w:p w14:paraId="5BB236D2" w14:textId="4C0934E0" w:rsidR="00956212" w:rsidRDefault="00956212" w:rsidP="00956212">
      <w:pPr>
        <w:pStyle w:val="PlainText"/>
        <w:rPr>
          <w:rFonts w:ascii="Arial" w:hAnsi="Arial"/>
        </w:rPr>
      </w:pPr>
      <w:r>
        <w:rPr>
          <w:rFonts w:ascii="Arial" w:hAnsi="Arial"/>
        </w:rPr>
        <w:t xml:space="preserve">TSPs may choose to begin adding NPA </w:t>
      </w:r>
      <w:r w:rsidR="00386E61">
        <w:rPr>
          <w:rFonts w:ascii="Arial" w:hAnsi="Arial"/>
        </w:rPr>
        <w:t>263</w:t>
      </w:r>
      <w:r>
        <w:rPr>
          <w:rFonts w:ascii="Arial" w:hAnsi="Arial"/>
        </w:rPr>
        <w:t xml:space="preserve"> to their networks immediately and conduct internal testing prior to intercarrier testing</w:t>
      </w:r>
      <w:r w:rsidR="00796F97">
        <w:rPr>
          <w:rFonts w:ascii="Arial" w:hAnsi="Arial"/>
        </w:rPr>
        <w:t>.</w:t>
      </w:r>
      <w:r w:rsidR="00D95902">
        <w:rPr>
          <w:rFonts w:ascii="Arial" w:hAnsi="Arial"/>
        </w:rPr>
        <w:t xml:space="preserve"> </w:t>
      </w:r>
    </w:p>
    <w:p w14:paraId="631282D4" w14:textId="77777777" w:rsidR="00956212" w:rsidRDefault="00956212" w:rsidP="00937965">
      <w:pPr>
        <w:pStyle w:val="PlainText"/>
        <w:rPr>
          <w:rFonts w:ascii="Arial" w:hAnsi="Arial"/>
        </w:rPr>
      </w:pPr>
    </w:p>
    <w:p w14:paraId="4A9D2660" w14:textId="2C029511"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386E61">
        <w:rPr>
          <w:rFonts w:ascii="Arial" w:hAnsi="Arial"/>
        </w:rPr>
        <w:t>263</w:t>
      </w:r>
      <w:r w:rsidR="00ED75B0">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386E61">
        <w:rPr>
          <w:rFonts w:ascii="Arial" w:hAnsi="Arial"/>
        </w:rPr>
        <w:t>263</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2456B968"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386E61">
        <w:rPr>
          <w:rFonts w:ascii="Arial" w:hAnsi="Arial" w:cs="Arial"/>
          <w:color w:val="000000"/>
          <w:szCs w:val="22"/>
        </w:rPr>
        <w:t>263</w:t>
      </w:r>
      <w:r w:rsidR="00ED75B0">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386E61">
        <w:rPr>
          <w:rFonts w:ascii="Arial" w:hAnsi="Arial" w:cs="Arial"/>
          <w:color w:val="000000"/>
          <w:szCs w:val="22"/>
        </w:rPr>
        <w:t>263</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386E61">
        <w:rPr>
          <w:rFonts w:ascii="Arial" w:hAnsi="Arial" w:cs="Arial"/>
          <w:color w:val="000000"/>
          <w:szCs w:val="22"/>
        </w:rPr>
        <w:t>263</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386E61">
        <w:rPr>
          <w:rFonts w:ascii="Arial" w:hAnsi="Arial" w:cs="Arial"/>
          <w:color w:val="000000"/>
          <w:szCs w:val="22"/>
        </w:rPr>
        <w:t>263</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386E61">
        <w:rPr>
          <w:rFonts w:ascii="Arial" w:hAnsi="Arial" w:cs="Arial"/>
          <w:color w:val="000000"/>
          <w:szCs w:val="22"/>
        </w:rPr>
        <w:t>263</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2E138E38" w:rsidR="004D6F95" w:rsidRDefault="004D6F95" w:rsidP="004D6F95">
      <w:pPr>
        <w:pStyle w:val="PlainText"/>
        <w:rPr>
          <w:rFonts w:ascii="Arial" w:hAnsi="Arial"/>
        </w:rPr>
      </w:pPr>
      <w:r>
        <w:rPr>
          <w:rFonts w:ascii="Arial" w:hAnsi="Arial"/>
        </w:rPr>
        <w:t xml:space="preserve">The following carriers have agreed to provide test numbers in NPA </w:t>
      </w:r>
      <w:r w:rsidR="00386E61">
        <w:rPr>
          <w:rFonts w:ascii="Arial" w:hAnsi="Arial"/>
        </w:rPr>
        <w:t>263</w:t>
      </w:r>
      <w:r w:rsidR="00ED75B0">
        <w:rPr>
          <w:rFonts w:ascii="Arial" w:hAnsi="Arial"/>
        </w:rPr>
        <w:t xml:space="preserve"> </w:t>
      </w:r>
      <w:r>
        <w:rPr>
          <w:rFonts w:ascii="Arial" w:hAnsi="Arial"/>
        </w:rPr>
        <w:t>as follows:</w:t>
      </w:r>
    </w:p>
    <w:p w14:paraId="64B0111E" w14:textId="77777777" w:rsidR="004D6F95"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
      <w:tr w:rsidR="007D4EF2" w14:paraId="0D1416C9" w14:textId="77777777" w:rsidTr="00B858F5">
        <w:tc>
          <w:tcPr>
            <w:tcW w:w="1615" w:type="dxa"/>
            <w:tcBorders>
              <w:top w:val="single" w:sz="4" w:space="0" w:color="auto"/>
              <w:left w:val="single" w:sz="4" w:space="0" w:color="auto"/>
              <w:bottom w:val="single" w:sz="4" w:space="0" w:color="auto"/>
              <w:right w:val="single" w:sz="4" w:space="0" w:color="auto"/>
            </w:tcBorders>
            <w:hideMark/>
          </w:tcPr>
          <w:p w14:paraId="19DB402B" w14:textId="77777777" w:rsidR="007D4EF2" w:rsidRDefault="007D4EF2">
            <w:pPr>
              <w:pStyle w:val="PlainText"/>
              <w:rPr>
                <w:rFonts w:ascii="Arial" w:hAnsi="Arial"/>
                <w:b/>
                <w:bCs/>
              </w:rPr>
            </w:pPr>
            <w:r>
              <w:rPr>
                <w:rFonts w:ascii="Arial" w:hAnsi="Arial"/>
                <w:b/>
                <w:bCs/>
              </w:rPr>
              <w:t>NPA-NXX</w:t>
            </w:r>
          </w:p>
        </w:tc>
        <w:tc>
          <w:tcPr>
            <w:tcW w:w="3510" w:type="dxa"/>
            <w:tcBorders>
              <w:top w:val="single" w:sz="4" w:space="0" w:color="auto"/>
              <w:left w:val="single" w:sz="4" w:space="0" w:color="auto"/>
              <w:bottom w:val="single" w:sz="4" w:space="0" w:color="auto"/>
              <w:right w:val="single" w:sz="4" w:space="0" w:color="auto"/>
            </w:tcBorders>
            <w:hideMark/>
          </w:tcPr>
          <w:p w14:paraId="0B397EF3" w14:textId="77777777" w:rsidR="007D4EF2" w:rsidRDefault="007D4EF2">
            <w:pPr>
              <w:pStyle w:val="PlainText"/>
              <w:rPr>
                <w:rFonts w:ascii="Arial" w:hAnsi="Arial"/>
                <w:b/>
                <w:bCs/>
              </w:rPr>
            </w:pPr>
            <w:r>
              <w:rPr>
                <w:rFonts w:ascii="Arial" w:hAnsi="Arial"/>
                <w:b/>
                <w:bCs/>
              </w:rPr>
              <w:t>Carrier</w:t>
            </w:r>
          </w:p>
        </w:tc>
        <w:tc>
          <w:tcPr>
            <w:tcW w:w="3505" w:type="dxa"/>
            <w:tcBorders>
              <w:top w:val="single" w:sz="4" w:space="0" w:color="auto"/>
              <w:left w:val="single" w:sz="4" w:space="0" w:color="auto"/>
              <w:bottom w:val="single" w:sz="4" w:space="0" w:color="auto"/>
              <w:right w:val="single" w:sz="4" w:space="0" w:color="auto"/>
            </w:tcBorders>
            <w:hideMark/>
          </w:tcPr>
          <w:p w14:paraId="37C7F523" w14:textId="77777777" w:rsidR="007D4EF2" w:rsidRDefault="007D4EF2">
            <w:pPr>
              <w:pStyle w:val="PlainText"/>
              <w:rPr>
                <w:rFonts w:ascii="Arial" w:hAnsi="Arial"/>
                <w:b/>
                <w:bCs/>
              </w:rPr>
            </w:pPr>
            <w:r>
              <w:rPr>
                <w:rFonts w:ascii="Arial" w:hAnsi="Arial"/>
                <w:b/>
                <w:bCs/>
              </w:rPr>
              <w:t>Exchange Area</w:t>
            </w:r>
          </w:p>
        </w:tc>
      </w:tr>
      <w:tr w:rsidR="007D4EF2" w14:paraId="37862CFA" w14:textId="77777777" w:rsidTr="00B858F5">
        <w:tc>
          <w:tcPr>
            <w:tcW w:w="1615" w:type="dxa"/>
            <w:tcBorders>
              <w:top w:val="single" w:sz="4" w:space="0" w:color="auto"/>
              <w:left w:val="single" w:sz="4" w:space="0" w:color="auto"/>
              <w:bottom w:val="single" w:sz="4" w:space="0" w:color="auto"/>
              <w:right w:val="single" w:sz="4" w:space="0" w:color="auto"/>
            </w:tcBorders>
            <w:hideMark/>
          </w:tcPr>
          <w:p w14:paraId="56BAD30B" w14:textId="5E16FE14" w:rsidR="007D4EF2" w:rsidRPr="00616B19" w:rsidRDefault="00386E61">
            <w:pPr>
              <w:pStyle w:val="PlainText"/>
              <w:rPr>
                <w:rFonts w:ascii="Arial" w:hAnsi="Arial"/>
              </w:rPr>
            </w:pPr>
            <w:r w:rsidRPr="00FF624C">
              <w:rPr>
                <w:rFonts w:ascii="Arial" w:hAnsi="Arial"/>
              </w:rPr>
              <w:t>263</w:t>
            </w:r>
            <w:r w:rsidR="007D4EF2" w:rsidRPr="00FF624C">
              <w:rPr>
                <w:rFonts w:ascii="Arial" w:hAnsi="Arial"/>
              </w:rPr>
              <w:t>-610</w:t>
            </w:r>
          </w:p>
        </w:tc>
        <w:tc>
          <w:tcPr>
            <w:tcW w:w="3510" w:type="dxa"/>
            <w:tcBorders>
              <w:top w:val="single" w:sz="4" w:space="0" w:color="auto"/>
              <w:left w:val="single" w:sz="4" w:space="0" w:color="auto"/>
              <w:bottom w:val="single" w:sz="4" w:space="0" w:color="auto"/>
              <w:right w:val="single" w:sz="4" w:space="0" w:color="auto"/>
            </w:tcBorders>
            <w:hideMark/>
          </w:tcPr>
          <w:p w14:paraId="583F2569" w14:textId="77777777" w:rsidR="007D4EF2" w:rsidRPr="00616B19" w:rsidRDefault="007D4EF2">
            <w:pPr>
              <w:pStyle w:val="PlainText"/>
              <w:rPr>
                <w:rFonts w:ascii="Arial" w:hAnsi="Arial"/>
              </w:rPr>
            </w:pPr>
            <w:r w:rsidRPr="00FF624C">
              <w:rPr>
                <w:rFonts w:ascii="Arial" w:hAnsi="Arial"/>
              </w:rPr>
              <w:t>Bell Canada</w:t>
            </w:r>
          </w:p>
        </w:tc>
        <w:tc>
          <w:tcPr>
            <w:tcW w:w="3505" w:type="dxa"/>
            <w:tcBorders>
              <w:top w:val="single" w:sz="4" w:space="0" w:color="auto"/>
              <w:left w:val="single" w:sz="4" w:space="0" w:color="auto"/>
              <w:bottom w:val="single" w:sz="4" w:space="0" w:color="auto"/>
              <w:right w:val="single" w:sz="4" w:space="0" w:color="auto"/>
            </w:tcBorders>
            <w:hideMark/>
          </w:tcPr>
          <w:p w14:paraId="098B13E0" w14:textId="1ADDDD98" w:rsidR="007D4EF2" w:rsidRDefault="00386E61">
            <w:pPr>
              <w:pStyle w:val="PlainText"/>
              <w:rPr>
                <w:rFonts w:ascii="Arial" w:hAnsi="Arial"/>
              </w:rPr>
            </w:pPr>
            <w:r w:rsidRPr="00FF624C">
              <w:rPr>
                <w:rFonts w:ascii="Arial" w:hAnsi="Arial"/>
              </w:rPr>
              <w:t>Montreal</w:t>
            </w:r>
          </w:p>
        </w:tc>
      </w:tr>
      <w:tr w:rsidR="007D4EF2" w14:paraId="2C2F7049" w14:textId="77777777" w:rsidTr="00B858F5">
        <w:tc>
          <w:tcPr>
            <w:tcW w:w="1615" w:type="dxa"/>
            <w:tcBorders>
              <w:top w:val="single" w:sz="4" w:space="0" w:color="auto"/>
              <w:left w:val="single" w:sz="4" w:space="0" w:color="auto"/>
              <w:bottom w:val="single" w:sz="4" w:space="0" w:color="auto"/>
              <w:right w:val="single" w:sz="4" w:space="0" w:color="auto"/>
            </w:tcBorders>
          </w:tcPr>
          <w:p w14:paraId="317839EE" w14:textId="3486623D" w:rsidR="007D4EF2" w:rsidRDefault="00400F8F">
            <w:pPr>
              <w:pStyle w:val="PlainText"/>
              <w:rPr>
                <w:rFonts w:ascii="Arial" w:hAnsi="Arial"/>
              </w:rPr>
            </w:pPr>
            <w:r>
              <w:rPr>
                <w:rFonts w:ascii="Arial" w:hAnsi="Arial"/>
              </w:rPr>
              <w:lastRenderedPageBreak/>
              <w:t>263-210</w:t>
            </w:r>
          </w:p>
        </w:tc>
        <w:tc>
          <w:tcPr>
            <w:tcW w:w="3510" w:type="dxa"/>
            <w:tcBorders>
              <w:top w:val="single" w:sz="4" w:space="0" w:color="auto"/>
              <w:left w:val="single" w:sz="4" w:space="0" w:color="auto"/>
              <w:bottom w:val="single" w:sz="4" w:space="0" w:color="auto"/>
              <w:right w:val="single" w:sz="4" w:space="0" w:color="auto"/>
            </w:tcBorders>
          </w:tcPr>
          <w:p w14:paraId="6C532165" w14:textId="170B800F" w:rsidR="007D4EF2" w:rsidRDefault="00400F8F">
            <w:pPr>
              <w:pStyle w:val="PlainText"/>
              <w:rPr>
                <w:rFonts w:ascii="Arial" w:hAnsi="Arial"/>
              </w:rPr>
            </w:pPr>
            <w:r>
              <w:rPr>
                <w:rFonts w:ascii="Arial" w:hAnsi="Arial"/>
              </w:rPr>
              <w:t>Videotron</w:t>
            </w:r>
          </w:p>
        </w:tc>
        <w:tc>
          <w:tcPr>
            <w:tcW w:w="3505" w:type="dxa"/>
            <w:tcBorders>
              <w:top w:val="single" w:sz="4" w:space="0" w:color="auto"/>
              <w:left w:val="single" w:sz="4" w:space="0" w:color="auto"/>
              <w:bottom w:val="single" w:sz="4" w:space="0" w:color="auto"/>
              <w:right w:val="single" w:sz="4" w:space="0" w:color="auto"/>
            </w:tcBorders>
          </w:tcPr>
          <w:p w14:paraId="4C3519E6" w14:textId="6C030AA0" w:rsidR="007D4EF2" w:rsidRDefault="00400F8F">
            <w:pPr>
              <w:pStyle w:val="PlainText"/>
              <w:rPr>
                <w:rFonts w:ascii="Arial" w:hAnsi="Arial"/>
              </w:rPr>
            </w:pPr>
            <w:r>
              <w:rPr>
                <w:rFonts w:ascii="Arial" w:hAnsi="Arial"/>
              </w:rPr>
              <w:t>Montreal</w:t>
            </w:r>
          </w:p>
        </w:tc>
      </w:tr>
    </w:tbl>
    <w:p w14:paraId="3FAC1A2D" w14:textId="77777777" w:rsidR="004D6F95" w:rsidRDefault="004D6F95"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373417D6"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7632AC70" w14:textId="0ACD8AEF" w:rsidR="00635EF1" w:rsidRDefault="00635EF1" w:rsidP="00635EF1">
      <w:pPr>
        <w:pStyle w:val="BlockText"/>
        <w:keepNext/>
        <w:spacing w:after="0"/>
        <w:ind w:left="720"/>
        <w:rPr>
          <w:rFonts w:cs="Arial"/>
          <w:color w:val="000000"/>
          <w:szCs w:val="22"/>
          <w:shd w:val="clear" w:color="auto" w:fill="FFFFFF"/>
          <w:lang w:val="fr-CA"/>
        </w:rPr>
      </w:pPr>
      <w:r w:rsidRPr="002163B1">
        <w:rPr>
          <w:rFonts w:cs="Arial"/>
          <w:color w:val="000000"/>
          <w:szCs w:val="22"/>
          <w:shd w:val="clear" w:color="auto" w:fill="FFFFFF"/>
          <w:lang w:val="fr-CA"/>
        </w:rPr>
        <w:t>La</w:t>
      </w:r>
      <w:r>
        <w:rPr>
          <w:rFonts w:cs="Arial"/>
          <w:color w:val="000000"/>
          <w:szCs w:val="22"/>
          <w:shd w:val="clear" w:color="auto" w:fill="FFFFFF"/>
          <w:lang w:val="fr-CA"/>
        </w:rPr>
        <w:t xml:space="preserve"> communication a été établie avec succès au numéro de vérification de l'indicatif régional </w:t>
      </w:r>
      <w:r w:rsidR="00386E61">
        <w:rPr>
          <w:rFonts w:cs="Arial"/>
          <w:color w:val="000000"/>
          <w:szCs w:val="22"/>
          <w:shd w:val="clear" w:color="auto" w:fill="FFFFFF"/>
          <w:lang w:val="fr-CA"/>
        </w:rPr>
        <w:t>263</w:t>
      </w:r>
      <w:r>
        <w:rPr>
          <w:rFonts w:cs="Arial"/>
          <w:color w:val="000000"/>
          <w:szCs w:val="22"/>
          <w:shd w:val="clear" w:color="auto" w:fill="FFFFFF"/>
          <w:lang w:val="fr-CA"/>
        </w:rPr>
        <w:t xml:space="preserve">, à [NOM DU TÉLÉCOMMUNICATEUR], </w:t>
      </w:r>
      <w:proofErr w:type="spellStart"/>
      <w:r w:rsidR="00DB071F">
        <w:rPr>
          <w:rFonts w:cs="Arial"/>
          <w:color w:val="000000"/>
          <w:szCs w:val="22"/>
          <w:shd w:val="clear" w:color="auto" w:fill="FFFFFF"/>
          <w:lang w:val="fr-CA"/>
        </w:rPr>
        <w:t>Quebec</w:t>
      </w:r>
      <w:proofErr w:type="spellEnd"/>
      <w:r>
        <w:rPr>
          <w:rFonts w:cs="Arial"/>
          <w:color w:val="000000"/>
          <w:szCs w:val="22"/>
          <w:shd w:val="clear" w:color="auto" w:fill="FFFFFF"/>
          <w:lang w:val="fr-CA"/>
        </w:rPr>
        <w:t xml:space="preserve">, Canada. </w:t>
      </w:r>
    </w:p>
    <w:p w14:paraId="441CEA7F" w14:textId="77777777" w:rsidR="00635EF1" w:rsidRPr="00635EF1" w:rsidRDefault="00635EF1" w:rsidP="009D6165">
      <w:pPr>
        <w:pStyle w:val="BlockText"/>
        <w:keepNext/>
        <w:spacing w:after="0"/>
        <w:ind w:left="720"/>
        <w:rPr>
          <w:lang w:val="fr-CA"/>
        </w:rPr>
      </w:pPr>
    </w:p>
    <w:p w14:paraId="50FB6F97" w14:textId="1760C9C6" w:rsidR="004D6F95" w:rsidRDefault="004D6F95" w:rsidP="009D6165">
      <w:pPr>
        <w:pStyle w:val="BlockText"/>
        <w:keepNext/>
        <w:spacing w:after="0"/>
        <w:ind w:left="720"/>
      </w:pPr>
      <w:r>
        <w:t xml:space="preserve">You have successfully completed a call to the </w:t>
      </w:r>
      <w:r w:rsidR="00386E61">
        <w:t>263</w:t>
      </w:r>
      <w:r w:rsidR="00BD7B1C">
        <w:t xml:space="preserve"> </w:t>
      </w:r>
      <w:r>
        <w:t xml:space="preserve">Area Code Test Number at [CARRIER NAME] in </w:t>
      </w:r>
      <w:r w:rsidR="00DB071F">
        <w:rPr>
          <w:rFonts w:cs="Arial"/>
          <w:color w:val="000000"/>
          <w:szCs w:val="22"/>
          <w:shd w:val="clear" w:color="auto" w:fill="FFFFFF"/>
          <w:lang w:val="en-CA"/>
        </w:rPr>
        <w:t>Quebec</w:t>
      </w:r>
      <w:r>
        <w:t xml:space="preserve">, Canada. </w:t>
      </w:r>
    </w:p>
    <w:p w14:paraId="58F4DD0E" w14:textId="77777777" w:rsidR="009D6165" w:rsidRPr="00F303C6" w:rsidRDefault="009D6165" w:rsidP="009D6165">
      <w:pPr>
        <w:pStyle w:val="BlockText"/>
        <w:keepNext/>
        <w:spacing w:after="0"/>
        <w:ind w:left="720"/>
        <w:rPr>
          <w:color w:val="000000"/>
          <w:lang w:val="en-US"/>
        </w:rPr>
      </w:pPr>
    </w:p>
    <w:p w14:paraId="44D13CD3" w14:textId="77777777" w:rsidR="004D6F95" w:rsidRDefault="004D6F95" w:rsidP="004D6F9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305948C9"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BE1C3D">
        <w:rPr>
          <w:rFonts w:cs="Arial"/>
          <w:szCs w:val="22"/>
          <w:lang w:val="en-US"/>
        </w:rPr>
        <w:t>438/514</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BE1C3D">
        <w:rPr>
          <w:rFonts w:cs="Arial"/>
          <w:szCs w:val="22"/>
          <w:lang w:val="en-US"/>
        </w:rPr>
        <w:t>438/514</w:t>
      </w:r>
      <w:r>
        <w:rPr>
          <w:rFonts w:cs="Arial"/>
          <w:szCs w:val="22"/>
          <w:lang w:val="en-US"/>
        </w:rPr>
        <w:t xml:space="preserve"> and the new overlay NPA </w:t>
      </w:r>
      <w:r w:rsidR="00386E61">
        <w:rPr>
          <w:rFonts w:cs="Arial"/>
          <w:szCs w:val="22"/>
          <w:lang w:val="en-US"/>
        </w:rPr>
        <w:t>263</w:t>
      </w:r>
      <w:r w:rsidR="00047C71">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3B2A7023" w:rsidR="00B8747C" w:rsidRDefault="00386E61" w:rsidP="00F852F6">
            <w:pPr>
              <w:rPr>
                <w:b/>
              </w:rPr>
            </w:pPr>
            <w:r>
              <w:rPr>
                <w:rFonts w:cs="Arial"/>
                <w:b/>
                <w:szCs w:val="22"/>
              </w:rPr>
              <w:t>263</w:t>
            </w:r>
            <w:r w:rsidR="005B7B04">
              <w:rPr>
                <w:rFonts w:cs="Arial"/>
                <w:b/>
                <w:szCs w:val="22"/>
              </w:rPr>
              <w:t>/</w:t>
            </w:r>
            <w:r w:rsidR="00BE1C3D">
              <w:rPr>
                <w:rFonts w:cs="Arial"/>
                <w:b/>
                <w:szCs w:val="22"/>
              </w:rPr>
              <w:t>438/514</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393BACAC" w14:textId="6BD6089D" w:rsidR="004D6F95" w:rsidRPr="00E55DFC" w:rsidRDefault="004D6F95" w:rsidP="004D6F95">
      <w:pPr>
        <w:pStyle w:val="Style1"/>
        <w:keepNex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386E61">
        <w:rPr>
          <w:b w:val="0"/>
          <w:sz w:val="22"/>
          <w:szCs w:val="22"/>
        </w:rPr>
        <w:t>263</w:t>
      </w:r>
      <w:r w:rsidR="00BD7B1C" w:rsidRPr="00E55DFC">
        <w:rPr>
          <w:b w:val="0"/>
          <w:sz w:val="22"/>
          <w:szCs w:val="22"/>
        </w:rPr>
        <w:t xml:space="preserve"> </w:t>
      </w:r>
      <w:r w:rsidRPr="00E55DFC">
        <w:rPr>
          <w:b w:val="0"/>
          <w:sz w:val="22"/>
          <w:szCs w:val="22"/>
        </w:rPr>
        <w:t xml:space="preserve">is </w:t>
      </w:r>
      <w:r w:rsidR="00A26341">
        <w:rPr>
          <w:b w:val="0"/>
          <w:bCs/>
          <w:sz w:val="22"/>
          <w:szCs w:val="22"/>
        </w:rPr>
        <w:t>22 October 2022</w:t>
      </w:r>
      <w:r w:rsidRPr="00E55DFC">
        <w:rPr>
          <w:b w:val="0"/>
          <w:sz w:val="22"/>
          <w:szCs w:val="22"/>
        </w:rPr>
        <w:t xml:space="preserve">, which is the earliest date that a CO Code from </w:t>
      </w:r>
      <w:r w:rsidR="00E55DFC">
        <w:rPr>
          <w:b w:val="0"/>
          <w:sz w:val="22"/>
          <w:szCs w:val="22"/>
        </w:rPr>
        <w:t xml:space="preserve">NPA </w:t>
      </w:r>
      <w:r w:rsidR="00386E61">
        <w:rPr>
          <w:b w:val="0"/>
          <w:sz w:val="22"/>
          <w:szCs w:val="22"/>
        </w:rPr>
        <w:t>263</w:t>
      </w:r>
      <w:r w:rsidR="00BD7B1C"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A26341">
        <w:rPr>
          <w:b w:val="0"/>
          <w:bCs/>
          <w:sz w:val="22"/>
          <w:szCs w:val="22"/>
        </w:rPr>
        <w:t>22 October 2022</w:t>
      </w:r>
      <w:r w:rsidRPr="00E55DFC">
        <w:rPr>
          <w:b w:val="0"/>
          <w:sz w:val="22"/>
          <w:szCs w:val="22"/>
        </w:rPr>
        <w:t>.</w:t>
      </w:r>
    </w:p>
    <w:p w14:paraId="415C1A73" w14:textId="77777777" w:rsidR="004D6F95" w:rsidRPr="00E55DFC" w:rsidRDefault="004D6F95" w:rsidP="004D6F95">
      <w:pPr>
        <w:pStyle w:val="Style1"/>
        <w:rPr>
          <w:b w:val="0"/>
          <w:sz w:val="22"/>
        </w:rPr>
      </w:pP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lastRenderedPageBreak/>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0D15570A"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w:t>
      </w:r>
      <w:r w:rsidR="009348BF" w:rsidRPr="00A14CA3">
        <w:rPr>
          <w:b w:val="0"/>
          <w:sz w:val="22"/>
        </w:rPr>
        <w:t>to</w:t>
      </w:r>
      <w:r w:rsidRPr="00A14CA3">
        <w:rPr>
          <w:b w:val="0"/>
          <w:sz w:val="22"/>
        </w:rPr>
        <w:t xml:space="preserve"> ensure a smooth and timely introduction of </w:t>
      </w:r>
      <w:r w:rsidR="00B8747C">
        <w:rPr>
          <w:b w:val="0"/>
          <w:sz w:val="22"/>
        </w:rPr>
        <w:t xml:space="preserve">the new overlay </w:t>
      </w:r>
      <w:r>
        <w:rPr>
          <w:b w:val="0"/>
          <w:sz w:val="22"/>
        </w:rPr>
        <w:t xml:space="preserve">NPA </w:t>
      </w:r>
      <w:r w:rsidR="00386E61">
        <w:rPr>
          <w:b w:val="0"/>
          <w:sz w:val="22"/>
        </w:rPr>
        <w:t>263</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77777777"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16833AE"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11B615E8"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06B8D29C"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386E61">
        <w:rPr>
          <w:rFonts w:ascii="Arial" w:hAnsi="Arial"/>
        </w:rPr>
        <w:t>263</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lastRenderedPageBreak/>
        <w:t>International Gateway Service Providers</w:t>
      </w:r>
    </w:p>
    <w:p w14:paraId="4DD6CAD8" w14:textId="77777777" w:rsidR="004D6F95" w:rsidRPr="003C21D6" w:rsidRDefault="004D6F95" w:rsidP="004D6F95">
      <w:pPr>
        <w:pStyle w:val="PlainText"/>
        <w:keepNext/>
        <w:rPr>
          <w:rFonts w:ascii="Arial" w:hAnsi="Arial"/>
        </w:rPr>
      </w:pPr>
    </w:p>
    <w:p w14:paraId="4430AC37" w14:textId="7B745215"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386E61">
        <w:rPr>
          <w:rFonts w:ascii="Arial" w:hAnsi="Arial"/>
        </w:rPr>
        <w:t>263</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387DDE4C"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386E61">
        <w:rPr>
          <w:rFonts w:ascii="Arial" w:hAnsi="Arial"/>
          <w:szCs w:val="22"/>
        </w:rPr>
        <w:t>263</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4FC5EE63"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386E61">
        <w:rPr>
          <w:b w:val="0"/>
          <w:sz w:val="22"/>
          <w:szCs w:val="22"/>
        </w:rPr>
        <w:t>263</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77573191"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w:t>
      </w:r>
      <w:r w:rsidR="000C7A0E">
        <w:rPr>
          <w:rFonts w:ascii="Arial" w:hAnsi="Arial"/>
        </w:rPr>
        <w:t>to</w:t>
      </w:r>
      <w:r>
        <w:rPr>
          <w:rFonts w:ascii="Arial" w:hAnsi="Arial"/>
        </w:rPr>
        <w:t xml:space="preserve"> process calls to/from </w:t>
      </w:r>
      <w:r w:rsidR="003C21D6" w:rsidRPr="003C21D6">
        <w:rPr>
          <w:rFonts w:ascii="Arial" w:hAnsi="Arial"/>
        </w:rPr>
        <w:t xml:space="preserve">NPA </w:t>
      </w:r>
      <w:r w:rsidR="00386E61">
        <w:rPr>
          <w:rFonts w:ascii="Arial" w:hAnsi="Arial"/>
        </w:rPr>
        <w:t>263</w:t>
      </w:r>
      <w:r>
        <w:rPr>
          <w:rFonts w:ascii="Arial" w:hAnsi="Arial"/>
        </w:rPr>
        <w:t>.</w:t>
      </w:r>
    </w:p>
    <w:p w14:paraId="43517AE0" w14:textId="77777777" w:rsidR="004D6F95" w:rsidRPr="00744F62" w:rsidRDefault="004D6F95" w:rsidP="004D6F95">
      <w:pPr>
        <w:pStyle w:val="Style1"/>
        <w:rPr>
          <w:b w:val="0"/>
          <w:sz w:val="22"/>
        </w:rPr>
      </w:pPr>
    </w:p>
    <w:p w14:paraId="27E3AAB5" w14:textId="3C0B4287" w:rsidR="004D6F95" w:rsidRPr="00744F62" w:rsidRDefault="004D6F95" w:rsidP="004D6F95">
      <w:pPr>
        <w:pStyle w:val="Style1"/>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386E61">
        <w:rPr>
          <w:b w:val="0"/>
          <w:sz w:val="22"/>
          <w:szCs w:val="22"/>
        </w:rPr>
        <w:t>263</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386E61">
        <w:rPr>
          <w:b w:val="0"/>
          <w:sz w:val="22"/>
          <w:szCs w:val="22"/>
        </w:rPr>
        <w:t>263</w:t>
      </w:r>
      <w:r w:rsidR="00BD7B1C">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63983119" w:rsidR="004D6F95" w:rsidRPr="00744F62" w:rsidRDefault="004D6F95" w:rsidP="004D6F95">
      <w:pPr>
        <w:pStyle w:val="Style1"/>
        <w:rPr>
          <w:b w:val="0"/>
          <w:sz w:val="22"/>
        </w:rPr>
      </w:pPr>
      <w:r w:rsidRPr="00744F62">
        <w:rPr>
          <w:b w:val="0"/>
          <w:sz w:val="22"/>
        </w:rPr>
        <w:t xml:space="preserve">It is the responsibility of each TSP to provide progress reports to the NITF on its own network implementation plan activities so that the NITF can submit its required Progress Reports to the RPC. </w:t>
      </w:r>
      <w:r w:rsidR="00427BBC" w:rsidRPr="00744F62">
        <w:rPr>
          <w:b w:val="0"/>
          <w:sz w:val="22"/>
        </w:rPr>
        <w:t>If</w:t>
      </w:r>
      <w:r w:rsidRPr="00744F62">
        <w:rPr>
          <w:b w:val="0"/>
          <w:sz w:val="22"/>
        </w:rPr>
        <w:t xml:space="preserve">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18"/>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5C972160" w:rsidR="004D6F95" w:rsidRDefault="004D6F95" w:rsidP="004D6F9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w:t>
      </w:r>
      <w:r w:rsidR="00B141A0">
        <w:rPr>
          <w:rFonts w:ascii="Arial" w:hAnsi="Arial"/>
        </w:rPr>
        <w:t xml:space="preserve"> </w:t>
      </w:r>
      <w:r>
        <w:rPr>
          <w:rFonts w:ascii="Arial" w:hAnsi="Arial"/>
        </w:rPr>
        <w:t>and</w:t>
      </w:r>
      <w:r w:rsidR="00B141A0">
        <w:rPr>
          <w:rFonts w:ascii="Arial" w:hAnsi="Arial"/>
        </w:rPr>
        <w:t xml:space="preserve"> </w:t>
      </w:r>
      <w:r>
        <w:rPr>
          <w:rFonts w:ascii="Arial" w:hAnsi="Arial"/>
        </w:rPr>
        <w:t xml:space="preserve">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6" w:name="_Maps_and_Figures"/>
      <w:bookmarkEnd w:id="6"/>
    </w:p>
    <w:sectPr w:rsidR="00363E08" w:rsidRPr="00363E08" w:rsidSect="001732BE">
      <w:headerReference w:type="default" r:id="rId19"/>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AB72" w14:textId="77777777" w:rsidR="00A57F8C" w:rsidRDefault="00A57F8C">
      <w:r>
        <w:separator/>
      </w:r>
    </w:p>
  </w:endnote>
  <w:endnote w:type="continuationSeparator" w:id="0">
    <w:p w14:paraId="7C61990E" w14:textId="77777777" w:rsidR="00A57F8C" w:rsidRDefault="00A57F8C">
      <w:r>
        <w:continuationSeparator/>
      </w:r>
    </w:p>
  </w:endnote>
  <w:endnote w:type="continuationNotice" w:id="1">
    <w:p w14:paraId="09AC8C65" w14:textId="77777777" w:rsidR="00A57F8C" w:rsidRDefault="00A57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BAC" w14:textId="2418FBAA" w:rsidR="009C7BEA" w:rsidRPr="0064684E" w:rsidRDefault="009C7BEA">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E97F58">
      <w:rPr>
        <w:rStyle w:val="PageNumber"/>
        <w:rFonts w:cs="Arial"/>
        <w:noProof/>
        <w:sz w:val="22"/>
        <w:szCs w:val="22"/>
      </w:rPr>
      <w:t>1</w:t>
    </w:r>
    <w:r w:rsidRPr="00EA7668">
      <w:rPr>
        <w:rStyle w:val="PageNumber"/>
        <w:rFonts w:cs="Arial"/>
        <w:sz w:val="22"/>
        <w:szCs w:val="22"/>
      </w:rPr>
      <w:fldChar w:fldCharType="end"/>
    </w:r>
    <w:r w:rsidRPr="0064684E">
      <w:rPr>
        <w:rStyle w:val="PageNumber"/>
        <w:rFonts w:cs="Arial"/>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C6C" w14:textId="77777777" w:rsidR="009C7BEA" w:rsidRDefault="009C7BEA">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D475" w14:textId="77777777" w:rsidR="00A57F8C" w:rsidRDefault="00A57F8C">
      <w:r>
        <w:separator/>
      </w:r>
    </w:p>
  </w:footnote>
  <w:footnote w:type="continuationSeparator" w:id="0">
    <w:p w14:paraId="68A4277E" w14:textId="77777777" w:rsidR="00A57F8C" w:rsidRDefault="00A57F8C">
      <w:r>
        <w:continuationSeparator/>
      </w:r>
    </w:p>
  </w:footnote>
  <w:footnote w:type="continuationNotice" w:id="1">
    <w:p w14:paraId="1F5FB818" w14:textId="77777777" w:rsidR="00A57F8C" w:rsidRDefault="00A57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559" w14:textId="77777777" w:rsidR="009C7BEA" w:rsidRDefault="009C7BEA">
    <w:pPr>
      <w:pStyle w:val="Header"/>
    </w:pPr>
  </w:p>
  <w:p w14:paraId="39F0CB8F" w14:textId="77777777" w:rsidR="009C7BEA" w:rsidRDefault="009C7BEA">
    <w:pPr>
      <w:pStyle w:val="Header"/>
    </w:pPr>
  </w:p>
  <w:p w14:paraId="65BDF793" w14:textId="77777777" w:rsidR="009C7BEA" w:rsidRDefault="009C7B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E7" w14:textId="7DE5A16B" w:rsidR="009C7BEA" w:rsidRDefault="009C7BEA">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E97F58">
      <w:rPr>
        <w:rStyle w:val="PageNumber"/>
        <w:noProof/>
        <w:sz w:val="22"/>
        <w:szCs w:val="22"/>
      </w:rPr>
      <w:t>4</w:t>
    </w:r>
    <w:r w:rsidRPr="007E7E9E">
      <w:rPr>
        <w:rStyle w:val="PageNumber"/>
        <w:sz w:val="22"/>
        <w:szCs w:val="22"/>
      </w:rPr>
      <w:fldChar w:fldCharType="end"/>
    </w:r>
  </w:p>
  <w:p w14:paraId="742D1C5D" w14:textId="77777777" w:rsidR="009C7BEA" w:rsidRDefault="009C7BEA">
    <w:pPr>
      <w:pStyle w:val="Header"/>
    </w:pPr>
  </w:p>
  <w:p w14:paraId="01A606A3" w14:textId="77777777" w:rsidR="009C7BEA" w:rsidRDefault="009C7B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C23" w14:textId="42706D51" w:rsidR="009C7BEA" w:rsidRDefault="009C7BEA"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E97F58">
      <w:rPr>
        <w:rStyle w:val="PageNumber"/>
        <w:noProof/>
        <w:sz w:val="22"/>
        <w:szCs w:val="22"/>
      </w:rPr>
      <w:t>5</w:t>
    </w:r>
    <w:r w:rsidRPr="007E7E9E">
      <w:rPr>
        <w:rStyle w:val="PageNumber"/>
        <w:sz w:val="22"/>
        <w:szCs w:val="22"/>
      </w:rPr>
      <w:fldChar w:fldCharType="end"/>
    </w:r>
  </w:p>
  <w:p w14:paraId="44F2DAFF" w14:textId="77777777" w:rsidR="009C7BEA" w:rsidRDefault="009C7BE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789" w14:textId="7A6F6D94" w:rsidR="009C7BEA" w:rsidRDefault="009C7BEA"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E97F58">
      <w:rPr>
        <w:rStyle w:val="PageNumber"/>
        <w:noProof/>
        <w:sz w:val="22"/>
        <w:szCs w:val="22"/>
      </w:rPr>
      <w:t>1</w:t>
    </w:r>
    <w:r w:rsidRPr="007E7E9E">
      <w:rPr>
        <w:rStyle w:val="PageNumber"/>
        <w:sz w:val="22"/>
        <w:szCs w:val="22"/>
      </w:rPr>
      <w:fldChar w:fldCharType="end"/>
    </w:r>
  </w:p>
  <w:p w14:paraId="54078FB8" w14:textId="77777777" w:rsidR="009C7BEA" w:rsidRDefault="009C7B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0DEB"/>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366"/>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EE"/>
    <w:rsid w:val="00051634"/>
    <w:rsid w:val="00052F69"/>
    <w:rsid w:val="0005569D"/>
    <w:rsid w:val="00055BB4"/>
    <w:rsid w:val="00057030"/>
    <w:rsid w:val="00057565"/>
    <w:rsid w:val="00057B57"/>
    <w:rsid w:val="00057C69"/>
    <w:rsid w:val="000600FA"/>
    <w:rsid w:val="00060719"/>
    <w:rsid w:val="000614A8"/>
    <w:rsid w:val="00061A8F"/>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2B7B"/>
    <w:rsid w:val="00082B83"/>
    <w:rsid w:val="00083530"/>
    <w:rsid w:val="000847AF"/>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7BE"/>
    <w:rsid w:val="000B0836"/>
    <w:rsid w:val="000B1C42"/>
    <w:rsid w:val="000B4565"/>
    <w:rsid w:val="000B5209"/>
    <w:rsid w:val="000B73F0"/>
    <w:rsid w:val="000B74E3"/>
    <w:rsid w:val="000B7513"/>
    <w:rsid w:val="000B778B"/>
    <w:rsid w:val="000B7E03"/>
    <w:rsid w:val="000B7E2A"/>
    <w:rsid w:val="000C014D"/>
    <w:rsid w:val="000C03CD"/>
    <w:rsid w:val="000C0612"/>
    <w:rsid w:val="000C18D4"/>
    <w:rsid w:val="000C229A"/>
    <w:rsid w:val="000C256E"/>
    <w:rsid w:val="000C2E75"/>
    <w:rsid w:val="000C36E4"/>
    <w:rsid w:val="000C3E76"/>
    <w:rsid w:val="000C47E4"/>
    <w:rsid w:val="000C4DDF"/>
    <w:rsid w:val="000C5115"/>
    <w:rsid w:val="000C5553"/>
    <w:rsid w:val="000C582F"/>
    <w:rsid w:val="000C6E23"/>
    <w:rsid w:val="000C7121"/>
    <w:rsid w:val="000C7A0E"/>
    <w:rsid w:val="000D1B91"/>
    <w:rsid w:val="000D2928"/>
    <w:rsid w:val="000D2955"/>
    <w:rsid w:val="000D3FEE"/>
    <w:rsid w:val="000D5D2A"/>
    <w:rsid w:val="000D705D"/>
    <w:rsid w:val="000D75A9"/>
    <w:rsid w:val="000D7FE9"/>
    <w:rsid w:val="000E0E71"/>
    <w:rsid w:val="000E1E15"/>
    <w:rsid w:val="000E2984"/>
    <w:rsid w:val="000E2BC2"/>
    <w:rsid w:val="000E3AAF"/>
    <w:rsid w:val="000E523B"/>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2AB5"/>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97BF7"/>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F269B"/>
    <w:rsid w:val="001F36DC"/>
    <w:rsid w:val="001F3A16"/>
    <w:rsid w:val="001F4A5A"/>
    <w:rsid w:val="001F5FFE"/>
    <w:rsid w:val="001F6079"/>
    <w:rsid w:val="001F65E1"/>
    <w:rsid w:val="00200213"/>
    <w:rsid w:val="00201189"/>
    <w:rsid w:val="0020207E"/>
    <w:rsid w:val="00203372"/>
    <w:rsid w:val="0020380B"/>
    <w:rsid w:val="00203BC6"/>
    <w:rsid w:val="00206976"/>
    <w:rsid w:val="0021340A"/>
    <w:rsid w:val="00214063"/>
    <w:rsid w:val="00220C24"/>
    <w:rsid w:val="00221355"/>
    <w:rsid w:val="0022562F"/>
    <w:rsid w:val="0022675B"/>
    <w:rsid w:val="00227B78"/>
    <w:rsid w:val="00227D05"/>
    <w:rsid w:val="002308E4"/>
    <w:rsid w:val="002325C6"/>
    <w:rsid w:val="0023287D"/>
    <w:rsid w:val="0023386E"/>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572CE"/>
    <w:rsid w:val="00260BC6"/>
    <w:rsid w:val="00261130"/>
    <w:rsid w:val="002635D0"/>
    <w:rsid w:val="0026416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95AAC"/>
    <w:rsid w:val="002A106E"/>
    <w:rsid w:val="002A17D4"/>
    <w:rsid w:val="002A1AC2"/>
    <w:rsid w:val="002A45C3"/>
    <w:rsid w:val="002A4729"/>
    <w:rsid w:val="002A58C6"/>
    <w:rsid w:val="002A5CEF"/>
    <w:rsid w:val="002A76F0"/>
    <w:rsid w:val="002B1161"/>
    <w:rsid w:val="002B5141"/>
    <w:rsid w:val="002B57BC"/>
    <w:rsid w:val="002B5C4C"/>
    <w:rsid w:val="002C14F7"/>
    <w:rsid w:val="002C4968"/>
    <w:rsid w:val="002C7A79"/>
    <w:rsid w:val="002D1352"/>
    <w:rsid w:val="002D2882"/>
    <w:rsid w:val="002D3EE6"/>
    <w:rsid w:val="002D584F"/>
    <w:rsid w:val="002D5D4E"/>
    <w:rsid w:val="002D6922"/>
    <w:rsid w:val="002E0213"/>
    <w:rsid w:val="002E0952"/>
    <w:rsid w:val="002E3B34"/>
    <w:rsid w:val="002E4170"/>
    <w:rsid w:val="002E4480"/>
    <w:rsid w:val="002E62D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15D"/>
    <w:rsid w:val="00346BF0"/>
    <w:rsid w:val="00347DDD"/>
    <w:rsid w:val="003502E9"/>
    <w:rsid w:val="00350AFC"/>
    <w:rsid w:val="00351120"/>
    <w:rsid w:val="003523C2"/>
    <w:rsid w:val="003547AF"/>
    <w:rsid w:val="00356089"/>
    <w:rsid w:val="00356DEC"/>
    <w:rsid w:val="0035700B"/>
    <w:rsid w:val="00357F39"/>
    <w:rsid w:val="00360954"/>
    <w:rsid w:val="00363E08"/>
    <w:rsid w:val="0036574C"/>
    <w:rsid w:val="003658A9"/>
    <w:rsid w:val="003662AE"/>
    <w:rsid w:val="00367092"/>
    <w:rsid w:val="00370D12"/>
    <w:rsid w:val="003773D3"/>
    <w:rsid w:val="0037741F"/>
    <w:rsid w:val="0037743C"/>
    <w:rsid w:val="0038062C"/>
    <w:rsid w:val="00381EA2"/>
    <w:rsid w:val="00382DB2"/>
    <w:rsid w:val="00383B06"/>
    <w:rsid w:val="00383B58"/>
    <w:rsid w:val="00384264"/>
    <w:rsid w:val="00384860"/>
    <w:rsid w:val="003866C8"/>
    <w:rsid w:val="00386E61"/>
    <w:rsid w:val="00386F63"/>
    <w:rsid w:val="003876C5"/>
    <w:rsid w:val="0039065B"/>
    <w:rsid w:val="00391B88"/>
    <w:rsid w:val="0039343D"/>
    <w:rsid w:val="00394F15"/>
    <w:rsid w:val="00396BFA"/>
    <w:rsid w:val="00397DEA"/>
    <w:rsid w:val="00397EEE"/>
    <w:rsid w:val="003A020A"/>
    <w:rsid w:val="003A056C"/>
    <w:rsid w:val="003A0B60"/>
    <w:rsid w:val="003A17B0"/>
    <w:rsid w:val="003A1A58"/>
    <w:rsid w:val="003A3F21"/>
    <w:rsid w:val="003A4533"/>
    <w:rsid w:val="003A4727"/>
    <w:rsid w:val="003A4B2F"/>
    <w:rsid w:val="003A5BA8"/>
    <w:rsid w:val="003A7724"/>
    <w:rsid w:val="003B0526"/>
    <w:rsid w:val="003B0CF2"/>
    <w:rsid w:val="003B1E39"/>
    <w:rsid w:val="003B2B16"/>
    <w:rsid w:val="003B564A"/>
    <w:rsid w:val="003C0F43"/>
    <w:rsid w:val="003C21D6"/>
    <w:rsid w:val="003C71C7"/>
    <w:rsid w:val="003D0296"/>
    <w:rsid w:val="003D0F9E"/>
    <w:rsid w:val="003D1007"/>
    <w:rsid w:val="003D2150"/>
    <w:rsid w:val="003D30D2"/>
    <w:rsid w:val="003D4446"/>
    <w:rsid w:val="003D51FE"/>
    <w:rsid w:val="003D6CEF"/>
    <w:rsid w:val="003D6EF2"/>
    <w:rsid w:val="003E5132"/>
    <w:rsid w:val="003E5C8D"/>
    <w:rsid w:val="003E5E5E"/>
    <w:rsid w:val="003E6F1E"/>
    <w:rsid w:val="003F18A3"/>
    <w:rsid w:val="003F1AE8"/>
    <w:rsid w:val="003F1EF1"/>
    <w:rsid w:val="003F368A"/>
    <w:rsid w:val="003F3B3C"/>
    <w:rsid w:val="003F45E7"/>
    <w:rsid w:val="003F4BB7"/>
    <w:rsid w:val="00400150"/>
    <w:rsid w:val="00400F8F"/>
    <w:rsid w:val="00404570"/>
    <w:rsid w:val="00404DE3"/>
    <w:rsid w:val="00404F06"/>
    <w:rsid w:val="00404FB2"/>
    <w:rsid w:val="004062AF"/>
    <w:rsid w:val="00406422"/>
    <w:rsid w:val="00406866"/>
    <w:rsid w:val="00407C43"/>
    <w:rsid w:val="00407CC9"/>
    <w:rsid w:val="004104FF"/>
    <w:rsid w:val="00414293"/>
    <w:rsid w:val="0041530F"/>
    <w:rsid w:val="00415ECC"/>
    <w:rsid w:val="00416BBF"/>
    <w:rsid w:val="00417405"/>
    <w:rsid w:val="0041786E"/>
    <w:rsid w:val="004206C6"/>
    <w:rsid w:val="0042086F"/>
    <w:rsid w:val="00420B28"/>
    <w:rsid w:val="00420DFC"/>
    <w:rsid w:val="00420E58"/>
    <w:rsid w:val="00420FC2"/>
    <w:rsid w:val="004214E1"/>
    <w:rsid w:val="00421F93"/>
    <w:rsid w:val="00423D70"/>
    <w:rsid w:val="004262E4"/>
    <w:rsid w:val="00426FC1"/>
    <w:rsid w:val="00427BBC"/>
    <w:rsid w:val="00430578"/>
    <w:rsid w:val="00430719"/>
    <w:rsid w:val="00431972"/>
    <w:rsid w:val="00432134"/>
    <w:rsid w:val="00432BBE"/>
    <w:rsid w:val="00432ED3"/>
    <w:rsid w:val="00433306"/>
    <w:rsid w:val="0043371B"/>
    <w:rsid w:val="004348D8"/>
    <w:rsid w:val="004358BE"/>
    <w:rsid w:val="00435A33"/>
    <w:rsid w:val="00436103"/>
    <w:rsid w:val="00436398"/>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6B"/>
    <w:rsid w:val="0047447B"/>
    <w:rsid w:val="00475983"/>
    <w:rsid w:val="004767A7"/>
    <w:rsid w:val="00476B56"/>
    <w:rsid w:val="00476D6B"/>
    <w:rsid w:val="00480C34"/>
    <w:rsid w:val="00480D27"/>
    <w:rsid w:val="004810A4"/>
    <w:rsid w:val="00481E63"/>
    <w:rsid w:val="00482CF7"/>
    <w:rsid w:val="00483F0B"/>
    <w:rsid w:val="004866C1"/>
    <w:rsid w:val="004873A4"/>
    <w:rsid w:val="00487A77"/>
    <w:rsid w:val="004902F8"/>
    <w:rsid w:val="00490E75"/>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08E5"/>
    <w:rsid w:val="004C1635"/>
    <w:rsid w:val="004C1D8C"/>
    <w:rsid w:val="004C3416"/>
    <w:rsid w:val="004C3A8B"/>
    <w:rsid w:val="004C3AF8"/>
    <w:rsid w:val="004C4B93"/>
    <w:rsid w:val="004C61D0"/>
    <w:rsid w:val="004D1739"/>
    <w:rsid w:val="004D1B8D"/>
    <w:rsid w:val="004D2CE7"/>
    <w:rsid w:val="004D49E4"/>
    <w:rsid w:val="004D5CF7"/>
    <w:rsid w:val="004D6F95"/>
    <w:rsid w:val="004E09D2"/>
    <w:rsid w:val="004E18A1"/>
    <w:rsid w:val="004E1DD1"/>
    <w:rsid w:val="004E1F90"/>
    <w:rsid w:val="004E4578"/>
    <w:rsid w:val="004E4E8A"/>
    <w:rsid w:val="004E68FA"/>
    <w:rsid w:val="004F1CDC"/>
    <w:rsid w:val="004F1E9D"/>
    <w:rsid w:val="004F2BB4"/>
    <w:rsid w:val="004F3783"/>
    <w:rsid w:val="004F3CEE"/>
    <w:rsid w:val="004F4736"/>
    <w:rsid w:val="004F4B5B"/>
    <w:rsid w:val="004F50BB"/>
    <w:rsid w:val="004F5C17"/>
    <w:rsid w:val="004F637E"/>
    <w:rsid w:val="004F69C5"/>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088F"/>
    <w:rsid w:val="00520E83"/>
    <w:rsid w:val="00521527"/>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600"/>
    <w:rsid w:val="00535CF4"/>
    <w:rsid w:val="0053760F"/>
    <w:rsid w:val="00537D02"/>
    <w:rsid w:val="00540731"/>
    <w:rsid w:val="0054095D"/>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41ED"/>
    <w:rsid w:val="00566345"/>
    <w:rsid w:val="00570005"/>
    <w:rsid w:val="005709D6"/>
    <w:rsid w:val="005717B1"/>
    <w:rsid w:val="005728C2"/>
    <w:rsid w:val="005734CB"/>
    <w:rsid w:val="005735E3"/>
    <w:rsid w:val="0057603F"/>
    <w:rsid w:val="00576129"/>
    <w:rsid w:val="00576E57"/>
    <w:rsid w:val="00577CF2"/>
    <w:rsid w:val="005800FB"/>
    <w:rsid w:val="0058096A"/>
    <w:rsid w:val="00580D4C"/>
    <w:rsid w:val="00582D99"/>
    <w:rsid w:val="00583543"/>
    <w:rsid w:val="005910A4"/>
    <w:rsid w:val="00592972"/>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CA4"/>
    <w:rsid w:val="005B0F25"/>
    <w:rsid w:val="005B2D4E"/>
    <w:rsid w:val="005B4280"/>
    <w:rsid w:val="005B6726"/>
    <w:rsid w:val="005B6903"/>
    <w:rsid w:val="005B70A8"/>
    <w:rsid w:val="005B7582"/>
    <w:rsid w:val="005B7B04"/>
    <w:rsid w:val="005C0420"/>
    <w:rsid w:val="005C0F4A"/>
    <w:rsid w:val="005C2036"/>
    <w:rsid w:val="005C21BE"/>
    <w:rsid w:val="005C2FF5"/>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39CC"/>
    <w:rsid w:val="00604D2A"/>
    <w:rsid w:val="00606367"/>
    <w:rsid w:val="006074BC"/>
    <w:rsid w:val="00607A94"/>
    <w:rsid w:val="006120A2"/>
    <w:rsid w:val="006120D6"/>
    <w:rsid w:val="006151F7"/>
    <w:rsid w:val="00615B97"/>
    <w:rsid w:val="00615F0C"/>
    <w:rsid w:val="00616B19"/>
    <w:rsid w:val="006170DB"/>
    <w:rsid w:val="00620ABF"/>
    <w:rsid w:val="006214AB"/>
    <w:rsid w:val="0062379C"/>
    <w:rsid w:val="006239FB"/>
    <w:rsid w:val="00623D42"/>
    <w:rsid w:val="0062497A"/>
    <w:rsid w:val="006252B8"/>
    <w:rsid w:val="006254EE"/>
    <w:rsid w:val="00627664"/>
    <w:rsid w:val="00627EF8"/>
    <w:rsid w:val="00630029"/>
    <w:rsid w:val="00631CC5"/>
    <w:rsid w:val="00631E85"/>
    <w:rsid w:val="00632876"/>
    <w:rsid w:val="00632AA6"/>
    <w:rsid w:val="0063343B"/>
    <w:rsid w:val="00634FC6"/>
    <w:rsid w:val="00634FFB"/>
    <w:rsid w:val="00635EF1"/>
    <w:rsid w:val="0063627C"/>
    <w:rsid w:val="00637307"/>
    <w:rsid w:val="00637750"/>
    <w:rsid w:val="00637DFD"/>
    <w:rsid w:val="006411CE"/>
    <w:rsid w:val="00642964"/>
    <w:rsid w:val="00643AFB"/>
    <w:rsid w:val="00644F7B"/>
    <w:rsid w:val="00646CDA"/>
    <w:rsid w:val="0064754D"/>
    <w:rsid w:val="00647F26"/>
    <w:rsid w:val="00650334"/>
    <w:rsid w:val="00650928"/>
    <w:rsid w:val="006515D4"/>
    <w:rsid w:val="00651D78"/>
    <w:rsid w:val="00653071"/>
    <w:rsid w:val="006536B8"/>
    <w:rsid w:val="006538A0"/>
    <w:rsid w:val="0065449A"/>
    <w:rsid w:val="00654761"/>
    <w:rsid w:val="00654C07"/>
    <w:rsid w:val="00657B0A"/>
    <w:rsid w:val="0066080A"/>
    <w:rsid w:val="00661213"/>
    <w:rsid w:val="0066238F"/>
    <w:rsid w:val="006625E6"/>
    <w:rsid w:val="00662813"/>
    <w:rsid w:val="00663343"/>
    <w:rsid w:val="006640C8"/>
    <w:rsid w:val="0066410A"/>
    <w:rsid w:val="00664DA0"/>
    <w:rsid w:val="00664FE4"/>
    <w:rsid w:val="006650BB"/>
    <w:rsid w:val="00665164"/>
    <w:rsid w:val="006659C0"/>
    <w:rsid w:val="00665F71"/>
    <w:rsid w:val="006706A9"/>
    <w:rsid w:val="006707A0"/>
    <w:rsid w:val="00672954"/>
    <w:rsid w:val="00672ECF"/>
    <w:rsid w:val="006733D4"/>
    <w:rsid w:val="006745C7"/>
    <w:rsid w:val="0067629A"/>
    <w:rsid w:val="00676DCE"/>
    <w:rsid w:val="00680867"/>
    <w:rsid w:val="00680CB9"/>
    <w:rsid w:val="00681073"/>
    <w:rsid w:val="00681314"/>
    <w:rsid w:val="00681820"/>
    <w:rsid w:val="00682690"/>
    <w:rsid w:val="006841F4"/>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11"/>
    <w:rsid w:val="006B75D5"/>
    <w:rsid w:val="006C0C37"/>
    <w:rsid w:val="006C0E11"/>
    <w:rsid w:val="006C10DB"/>
    <w:rsid w:val="006C11A2"/>
    <w:rsid w:val="006C2EAB"/>
    <w:rsid w:val="006C3501"/>
    <w:rsid w:val="006C3715"/>
    <w:rsid w:val="006C3921"/>
    <w:rsid w:val="006C522F"/>
    <w:rsid w:val="006C5586"/>
    <w:rsid w:val="006C58E0"/>
    <w:rsid w:val="006C6071"/>
    <w:rsid w:val="006C72B9"/>
    <w:rsid w:val="006D14C7"/>
    <w:rsid w:val="006D1F5C"/>
    <w:rsid w:val="006D2EB9"/>
    <w:rsid w:val="006D4430"/>
    <w:rsid w:val="006D60D4"/>
    <w:rsid w:val="006D6449"/>
    <w:rsid w:val="006D69B7"/>
    <w:rsid w:val="006E018F"/>
    <w:rsid w:val="006E17F5"/>
    <w:rsid w:val="006E45B3"/>
    <w:rsid w:val="006E545E"/>
    <w:rsid w:val="006E54A5"/>
    <w:rsid w:val="006E5CAF"/>
    <w:rsid w:val="006E6087"/>
    <w:rsid w:val="006E6818"/>
    <w:rsid w:val="006E697D"/>
    <w:rsid w:val="006F0156"/>
    <w:rsid w:val="006F0B6D"/>
    <w:rsid w:val="006F20E3"/>
    <w:rsid w:val="006F2231"/>
    <w:rsid w:val="006F27CA"/>
    <w:rsid w:val="006F3804"/>
    <w:rsid w:val="006F49B5"/>
    <w:rsid w:val="006F517E"/>
    <w:rsid w:val="006F5F4E"/>
    <w:rsid w:val="006F6BEE"/>
    <w:rsid w:val="006F72A6"/>
    <w:rsid w:val="006F7CB6"/>
    <w:rsid w:val="00700249"/>
    <w:rsid w:val="00700C6D"/>
    <w:rsid w:val="00705142"/>
    <w:rsid w:val="00706303"/>
    <w:rsid w:val="00707A41"/>
    <w:rsid w:val="00716033"/>
    <w:rsid w:val="00721241"/>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3DFE"/>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30B0"/>
    <w:rsid w:val="0078502C"/>
    <w:rsid w:val="007855E0"/>
    <w:rsid w:val="0078617B"/>
    <w:rsid w:val="00786CA4"/>
    <w:rsid w:val="007877FC"/>
    <w:rsid w:val="00791E55"/>
    <w:rsid w:val="00793A56"/>
    <w:rsid w:val="0079497F"/>
    <w:rsid w:val="00795E19"/>
    <w:rsid w:val="00796F97"/>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C70AF"/>
    <w:rsid w:val="007D0A25"/>
    <w:rsid w:val="007D0CC2"/>
    <w:rsid w:val="007D0D74"/>
    <w:rsid w:val="007D0E85"/>
    <w:rsid w:val="007D0FA6"/>
    <w:rsid w:val="007D16CA"/>
    <w:rsid w:val="007D2BBC"/>
    <w:rsid w:val="007D3810"/>
    <w:rsid w:val="007D3EEE"/>
    <w:rsid w:val="007D438F"/>
    <w:rsid w:val="007D49FA"/>
    <w:rsid w:val="007D4EF2"/>
    <w:rsid w:val="007D529D"/>
    <w:rsid w:val="007D5BE5"/>
    <w:rsid w:val="007D6342"/>
    <w:rsid w:val="007D67D4"/>
    <w:rsid w:val="007D72F6"/>
    <w:rsid w:val="007D7A02"/>
    <w:rsid w:val="007D7B9A"/>
    <w:rsid w:val="007E433C"/>
    <w:rsid w:val="007E4B5F"/>
    <w:rsid w:val="007E573B"/>
    <w:rsid w:val="007E738D"/>
    <w:rsid w:val="007E7448"/>
    <w:rsid w:val="007E7E9E"/>
    <w:rsid w:val="007F02B3"/>
    <w:rsid w:val="007F093B"/>
    <w:rsid w:val="007F1E3F"/>
    <w:rsid w:val="007F1E83"/>
    <w:rsid w:val="007F314E"/>
    <w:rsid w:val="007F4E7B"/>
    <w:rsid w:val="007F4F44"/>
    <w:rsid w:val="007F5158"/>
    <w:rsid w:val="007F5A4C"/>
    <w:rsid w:val="007F5D80"/>
    <w:rsid w:val="00801B3B"/>
    <w:rsid w:val="00801B8F"/>
    <w:rsid w:val="00802CED"/>
    <w:rsid w:val="00804E45"/>
    <w:rsid w:val="00806B0A"/>
    <w:rsid w:val="00806D11"/>
    <w:rsid w:val="0080786D"/>
    <w:rsid w:val="00810739"/>
    <w:rsid w:val="008130EB"/>
    <w:rsid w:val="0081361E"/>
    <w:rsid w:val="00813B0A"/>
    <w:rsid w:val="008209BD"/>
    <w:rsid w:val="00820DCF"/>
    <w:rsid w:val="008215E7"/>
    <w:rsid w:val="00821BFB"/>
    <w:rsid w:val="00822907"/>
    <w:rsid w:val="00822BB1"/>
    <w:rsid w:val="00824051"/>
    <w:rsid w:val="008255DB"/>
    <w:rsid w:val="0082576A"/>
    <w:rsid w:val="00826FD5"/>
    <w:rsid w:val="0082735C"/>
    <w:rsid w:val="00827CCF"/>
    <w:rsid w:val="0083003F"/>
    <w:rsid w:val="00830550"/>
    <w:rsid w:val="008306A9"/>
    <w:rsid w:val="00830ABD"/>
    <w:rsid w:val="00832640"/>
    <w:rsid w:val="00833BB5"/>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7A2"/>
    <w:rsid w:val="00851DD2"/>
    <w:rsid w:val="0085230E"/>
    <w:rsid w:val="008551EC"/>
    <w:rsid w:val="00855FE3"/>
    <w:rsid w:val="00856CFB"/>
    <w:rsid w:val="00856DFB"/>
    <w:rsid w:val="00857151"/>
    <w:rsid w:val="008605A2"/>
    <w:rsid w:val="0086078A"/>
    <w:rsid w:val="00860CAA"/>
    <w:rsid w:val="008614BB"/>
    <w:rsid w:val="00862BC1"/>
    <w:rsid w:val="00863ED8"/>
    <w:rsid w:val="00864501"/>
    <w:rsid w:val="008645B0"/>
    <w:rsid w:val="008647F9"/>
    <w:rsid w:val="00864D44"/>
    <w:rsid w:val="008654A5"/>
    <w:rsid w:val="00866D69"/>
    <w:rsid w:val="008674F1"/>
    <w:rsid w:val="008714AB"/>
    <w:rsid w:val="008730AA"/>
    <w:rsid w:val="008753A2"/>
    <w:rsid w:val="00877C28"/>
    <w:rsid w:val="008818D7"/>
    <w:rsid w:val="00881E66"/>
    <w:rsid w:val="0088203A"/>
    <w:rsid w:val="0088336D"/>
    <w:rsid w:val="008840C8"/>
    <w:rsid w:val="008851A4"/>
    <w:rsid w:val="008857C3"/>
    <w:rsid w:val="00885DD0"/>
    <w:rsid w:val="0088617A"/>
    <w:rsid w:val="00886E59"/>
    <w:rsid w:val="008878F7"/>
    <w:rsid w:val="00890035"/>
    <w:rsid w:val="008906B3"/>
    <w:rsid w:val="0089329D"/>
    <w:rsid w:val="00895FAB"/>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06"/>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690"/>
    <w:rsid w:val="008E78F0"/>
    <w:rsid w:val="008E7B9B"/>
    <w:rsid w:val="008F0F80"/>
    <w:rsid w:val="008F3051"/>
    <w:rsid w:val="008F3A1D"/>
    <w:rsid w:val="008F4116"/>
    <w:rsid w:val="008F4849"/>
    <w:rsid w:val="008F73AB"/>
    <w:rsid w:val="009019F2"/>
    <w:rsid w:val="009058E0"/>
    <w:rsid w:val="0090629D"/>
    <w:rsid w:val="009078A8"/>
    <w:rsid w:val="00907FC4"/>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348BF"/>
    <w:rsid w:val="00937965"/>
    <w:rsid w:val="00940228"/>
    <w:rsid w:val="00940F65"/>
    <w:rsid w:val="00941E48"/>
    <w:rsid w:val="00942783"/>
    <w:rsid w:val="00944994"/>
    <w:rsid w:val="009472BC"/>
    <w:rsid w:val="00952306"/>
    <w:rsid w:val="009528A9"/>
    <w:rsid w:val="00954A41"/>
    <w:rsid w:val="009552B3"/>
    <w:rsid w:val="00956212"/>
    <w:rsid w:val="009562C5"/>
    <w:rsid w:val="0095671C"/>
    <w:rsid w:val="009605EE"/>
    <w:rsid w:val="009619DF"/>
    <w:rsid w:val="00961C7C"/>
    <w:rsid w:val="00962C8A"/>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1272"/>
    <w:rsid w:val="00982203"/>
    <w:rsid w:val="00982342"/>
    <w:rsid w:val="0098410B"/>
    <w:rsid w:val="009846B3"/>
    <w:rsid w:val="0098470C"/>
    <w:rsid w:val="009859D5"/>
    <w:rsid w:val="009861E4"/>
    <w:rsid w:val="009874BE"/>
    <w:rsid w:val="00987B32"/>
    <w:rsid w:val="0099127E"/>
    <w:rsid w:val="0099341B"/>
    <w:rsid w:val="00993847"/>
    <w:rsid w:val="00994970"/>
    <w:rsid w:val="00995E76"/>
    <w:rsid w:val="00996BB8"/>
    <w:rsid w:val="0099786C"/>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BEA"/>
    <w:rsid w:val="009C7EDE"/>
    <w:rsid w:val="009D0C93"/>
    <w:rsid w:val="009D2593"/>
    <w:rsid w:val="009D370E"/>
    <w:rsid w:val="009D3FDE"/>
    <w:rsid w:val="009D46C1"/>
    <w:rsid w:val="009D6165"/>
    <w:rsid w:val="009D6598"/>
    <w:rsid w:val="009E0F9A"/>
    <w:rsid w:val="009E2427"/>
    <w:rsid w:val="009E2A1E"/>
    <w:rsid w:val="009E3696"/>
    <w:rsid w:val="009E4278"/>
    <w:rsid w:val="009E56CA"/>
    <w:rsid w:val="009E5F31"/>
    <w:rsid w:val="009E6889"/>
    <w:rsid w:val="009E6917"/>
    <w:rsid w:val="009E773E"/>
    <w:rsid w:val="009E7AC9"/>
    <w:rsid w:val="009F000B"/>
    <w:rsid w:val="009F0700"/>
    <w:rsid w:val="009F1059"/>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17EB6"/>
    <w:rsid w:val="00A20F5A"/>
    <w:rsid w:val="00A21F10"/>
    <w:rsid w:val="00A234F3"/>
    <w:rsid w:val="00A23996"/>
    <w:rsid w:val="00A23F24"/>
    <w:rsid w:val="00A245DD"/>
    <w:rsid w:val="00A24E23"/>
    <w:rsid w:val="00A253C7"/>
    <w:rsid w:val="00A26341"/>
    <w:rsid w:val="00A2721B"/>
    <w:rsid w:val="00A27269"/>
    <w:rsid w:val="00A275AF"/>
    <w:rsid w:val="00A30F66"/>
    <w:rsid w:val="00A31992"/>
    <w:rsid w:val="00A31A87"/>
    <w:rsid w:val="00A32046"/>
    <w:rsid w:val="00A32281"/>
    <w:rsid w:val="00A32CF9"/>
    <w:rsid w:val="00A33113"/>
    <w:rsid w:val="00A34E98"/>
    <w:rsid w:val="00A35502"/>
    <w:rsid w:val="00A358A4"/>
    <w:rsid w:val="00A35D19"/>
    <w:rsid w:val="00A360B1"/>
    <w:rsid w:val="00A4025E"/>
    <w:rsid w:val="00A41047"/>
    <w:rsid w:val="00A41613"/>
    <w:rsid w:val="00A42CD0"/>
    <w:rsid w:val="00A435C6"/>
    <w:rsid w:val="00A45372"/>
    <w:rsid w:val="00A45CC2"/>
    <w:rsid w:val="00A47BB2"/>
    <w:rsid w:val="00A50700"/>
    <w:rsid w:val="00A5245C"/>
    <w:rsid w:val="00A52976"/>
    <w:rsid w:val="00A539DA"/>
    <w:rsid w:val="00A53E16"/>
    <w:rsid w:val="00A55BB9"/>
    <w:rsid w:val="00A56D1E"/>
    <w:rsid w:val="00A57F8C"/>
    <w:rsid w:val="00A60959"/>
    <w:rsid w:val="00A61BB5"/>
    <w:rsid w:val="00A61BED"/>
    <w:rsid w:val="00A626C0"/>
    <w:rsid w:val="00A62BAE"/>
    <w:rsid w:val="00A633EB"/>
    <w:rsid w:val="00A63A42"/>
    <w:rsid w:val="00A6402E"/>
    <w:rsid w:val="00A64C6C"/>
    <w:rsid w:val="00A651BF"/>
    <w:rsid w:val="00A65C26"/>
    <w:rsid w:val="00A65D1B"/>
    <w:rsid w:val="00A66487"/>
    <w:rsid w:val="00A665BD"/>
    <w:rsid w:val="00A67565"/>
    <w:rsid w:val="00A72DE3"/>
    <w:rsid w:val="00A7324A"/>
    <w:rsid w:val="00A73DD6"/>
    <w:rsid w:val="00A756E9"/>
    <w:rsid w:val="00A75E26"/>
    <w:rsid w:val="00A83CFB"/>
    <w:rsid w:val="00A84B79"/>
    <w:rsid w:val="00A84C4F"/>
    <w:rsid w:val="00A861F6"/>
    <w:rsid w:val="00A867DF"/>
    <w:rsid w:val="00A86DBD"/>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686B"/>
    <w:rsid w:val="00AB79C3"/>
    <w:rsid w:val="00AC086B"/>
    <w:rsid w:val="00AC26DE"/>
    <w:rsid w:val="00AC2A73"/>
    <w:rsid w:val="00AC2BC0"/>
    <w:rsid w:val="00AC3011"/>
    <w:rsid w:val="00AC3CEF"/>
    <w:rsid w:val="00AC5466"/>
    <w:rsid w:val="00AC5B07"/>
    <w:rsid w:val="00AC5E93"/>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A78"/>
    <w:rsid w:val="00AF4FD8"/>
    <w:rsid w:val="00AF55AB"/>
    <w:rsid w:val="00AF581C"/>
    <w:rsid w:val="00AF606D"/>
    <w:rsid w:val="00AF6C02"/>
    <w:rsid w:val="00B004FE"/>
    <w:rsid w:val="00B00D00"/>
    <w:rsid w:val="00B023E0"/>
    <w:rsid w:val="00B035A9"/>
    <w:rsid w:val="00B04490"/>
    <w:rsid w:val="00B04581"/>
    <w:rsid w:val="00B04DE9"/>
    <w:rsid w:val="00B04FD8"/>
    <w:rsid w:val="00B058F6"/>
    <w:rsid w:val="00B05A4F"/>
    <w:rsid w:val="00B06116"/>
    <w:rsid w:val="00B069ED"/>
    <w:rsid w:val="00B1087A"/>
    <w:rsid w:val="00B10C32"/>
    <w:rsid w:val="00B10DD3"/>
    <w:rsid w:val="00B12302"/>
    <w:rsid w:val="00B128E3"/>
    <w:rsid w:val="00B12A8D"/>
    <w:rsid w:val="00B141A0"/>
    <w:rsid w:val="00B157A0"/>
    <w:rsid w:val="00B160D2"/>
    <w:rsid w:val="00B16C47"/>
    <w:rsid w:val="00B2088E"/>
    <w:rsid w:val="00B20A42"/>
    <w:rsid w:val="00B2139D"/>
    <w:rsid w:val="00B22211"/>
    <w:rsid w:val="00B23D4A"/>
    <w:rsid w:val="00B24390"/>
    <w:rsid w:val="00B244BB"/>
    <w:rsid w:val="00B2573B"/>
    <w:rsid w:val="00B257C9"/>
    <w:rsid w:val="00B3021F"/>
    <w:rsid w:val="00B305B0"/>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0CFC"/>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58F5"/>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203F"/>
    <w:rsid w:val="00BB31B2"/>
    <w:rsid w:val="00BB3A77"/>
    <w:rsid w:val="00BB42BF"/>
    <w:rsid w:val="00BB4AD4"/>
    <w:rsid w:val="00BB4D45"/>
    <w:rsid w:val="00BB4D46"/>
    <w:rsid w:val="00BB53F7"/>
    <w:rsid w:val="00BB57F9"/>
    <w:rsid w:val="00BB683D"/>
    <w:rsid w:val="00BB72E5"/>
    <w:rsid w:val="00BC09CD"/>
    <w:rsid w:val="00BC0F58"/>
    <w:rsid w:val="00BC245B"/>
    <w:rsid w:val="00BC3854"/>
    <w:rsid w:val="00BC45B7"/>
    <w:rsid w:val="00BD0821"/>
    <w:rsid w:val="00BD0AEA"/>
    <w:rsid w:val="00BD0C2C"/>
    <w:rsid w:val="00BD24B8"/>
    <w:rsid w:val="00BD33D9"/>
    <w:rsid w:val="00BD3AC2"/>
    <w:rsid w:val="00BD4657"/>
    <w:rsid w:val="00BD7B1C"/>
    <w:rsid w:val="00BE1C3D"/>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57C6"/>
    <w:rsid w:val="00C362AD"/>
    <w:rsid w:val="00C364AA"/>
    <w:rsid w:val="00C41511"/>
    <w:rsid w:val="00C4242D"/>
    <w:rsid w:val="00C42A5B"/>
    <w:rsid w:val="00C43E83"/>
    <w:rsid w:val="00C442E0"/>
    <w:rsid w:val="00C4614E"/>
    <w:rsid w:val="00C4749A"/>
    <w:rsid w:val="00C47E2A"/>
    <w:rsid w:val="00C51016"/>
    <w:rsid w:val="00C51A0B"/>
    <w:rsid w:val="00C54570"/>
    <w:rsid w:val="00C54C8A"/>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5693"/>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32DF"/>
    <w:rsid w:val="00CA33CA"/>
    <w:rsid w:val="00CA5AD2"/>
    <w:rsid w:val="00CA6B66"/>
    <w:rsid w:val="00CA74E7"/>
    <w:rsid w:val="00CB02FA"/>
    <w:rsid w:val="00CB0317"/>
    <w:rsid w:val="00CB05F5"/>
    <w:rsid w:val="00CB4170"/>
    <w:rsid w:val="00CB441E"/>
    <w:rsid w:val="00CB5A15"/>
    <w:rsid w:val="00CB5E64"/>
    <w:rsid w:val="00CB6EC2"/>
    <w:rsid w:val="00CB7BD5"/>
    <w:rsid w:val="00CC1EBB"/>
    <w:rsid w:val="00CC2B78"/>
    <w:rsid w:val="00CC3E11"/>
    <w:rsid w:val="00CC5C3E"/>
    <w:rsid w:val="00CC5F6B"/>
    <w:rsid w:val="00CC734B"/>
    <w:rsid w:val="00CD0D67"/>
    <w:rsid w:val="00CD1805"/>
    <w:rsid w:val="00CD20A0"/>
    <w:rsid w:val="00CD22ED"/>
    <w:rsid w:val="00CD2CD2"/>
    <w:rsid w:val="00CD406C"/>
    <w:rsid w:val="00CD4AC0"/>
    <w:rsid w:val="00CD5BA0"/>
    <w:rsid w:val="00CD703F"/>
    <w:rsid w:val="00CE1ABB"/>
    <w:rsid w:val="00CE5FB4"/>
    <w:rsid w:val="00CE64B5"/>
    <w:rsid w:val="00CE65C3"/>
    <w:rsid w:val="00CE6D4A"/>
    <w:rsid w:val="00CE7F3E"/>
    <w:rsid w:val="00CF00D8"/>
    <w:rsid w:val="00CF111D"/>
    <w:rsid w:val="00CF3203"/>
    <w:rsid w:val="00CF3253"/>
    <w:rsid w:val="00CF3506"/>
    <w:rsid w:val="00CF362F"/>
    <w:rsid w:val="00CF408A"/>
    <w:rsid w:val="00CF53D7"/>
    <w:rsid w:val="00CF55A6"/>
    <w:rsid w:val="00CF5ACA"/>
    <w:rsid w:val="00CF5E90"/>
    <w:rsid w:val="00CF7527"/>
    <w:rsid w:val="00CF77BD"/>
    <w:rsid w:val="00D0152B"/>
    <w:rsid w:val="00D01642"/>
    <w:rsid w:val="00D016E8"/>
    <w:rsid w:val="00D01738"/>
    <w:rsid w:val="00D01744"/>
    <w:rsid w:val="00D021FD"/>
    <w:rsid w:val="00D02612"/>
    <w:rsid w:val="00D03B3C"/>
    <w:rsid w:val="00D069EE"/>
    <w:rsid w:val="00D07B9B"/>
    <w:rsid w:val="00D07DE9"/>
    <w:rsid w:val="00D112C4"/>
    <w:rsid w:val="00D118DC"/>
    <w:rsid w:val="00D125BE"/>
    <w:rsid w:val="00D13324"/>
    <w:rsid w:val="00D135D8"/>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37A0C"/>
    <w:rsid w:val="00D4168B"/>
    <w:rsid w:val="00D429C3"/>
    <w:rsid w:val="00D42CA6"/>
    <w:rsid w:val="00D42D37"/>
    <w:rsid w:val="00D42DFC"/>
    <w:rsid w:val="00D42F21"/>
    <w:rsid w:val="00D468AB"/>
    <w:rsid w:val="00D50545"/>
    <w:rsid w:val="00D51A78"/>
    <w:rsid w:val="00D52081"/>
    <w:rsid w:val="00D5249B"/>
    <w:rsid w:val="00D526F3"/>
    <w:rsid w:val="00D52A06"/>
    <w:rsid w:val="00D54DBE"/>
    <w:rsid w:val="00D56143"/>
    <w:rsid w:val="00D56212"/>
    <w:rsid w:val="00D56F87"/>
    <w:rsid w:val="00D61E84"/>
    <w:rsid w:val="00D627A8"/>
    <w:rsid w:val="00D62A2E"/>
    <w:rsid w:val="00D63E1F"/>
    <w:rsid w:val="00D6450C"/>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1C7C"/>
    <w:rsid w:val="00D81FFC"/>
    <w:rsid w:val="00D82EA3"/>
    <w:rsid w:val="00D840AB"/>
    <w:rsid w:val="00D842CE"/>
    <w:rsid w:val="00D848DF"/>
    <w:rsid w:val="00D86CE6"/>
    <w:rsid w:val="00D87773"/>
    <w:rsid w:val="00D90820"/>
    <w:rsid w:val="00D920AA"/>
    <w:rsid w:val="00D93866"/>
    <w:rsid w:val="00D93ED7"/>
    <w:rsid w:val="00D94EBE"/>
    <w:rsid w:val="00D9537D"/>
    <w:rsid w:val="00D95902"/>
    <w:rsid w:val="00D972A2"/>
    <w:rsid w:val="00DA0772"/>
    <w:rsid w:val="00DA0A8B"/>
    <w:rsid w:val="00DA1184"/>
    <w:rsid w:val="00DA29F7"/>
    <w:rsid w:val="00DA33D1"/>
    <w:rsid w:val="00DA3E95"/>
    <w:rsid w:val="00DA4865"/>
    <w:rsid w:val="00DA5D9B"/>
    <w:rsid w:val="00DA7899"/>
    <w:rsid w:val="00DA7AE2"/>
    <w:rsid w:val="00DA7BF1"/>
    <w:rsid w:val="00DB071F"/>
    <w:rsid w:val="00DB20A3"/>
    <w:rsid w:val="00DB228C"/>
    <w:rsid w:val="00DB3915"/>
    <w:rsid w:val="00DB3982"/>
    <w:rsid w:val="00DB4AB6"/>
    <w:rsid w:val="00DB555C"/>
    <w:rsid w:val="00DB5AD9"/>
    <w:rsid w:val="00DB6A19"/>
    <w:rsid w:val="00DC0333"/>
    <w:rsid w:val="00DC10CC"/>
    <w:rsid w:val="00DC3EF7"/>
    <w:rsid w:val="00DC3F03"/>
    <w:rsid w:val="00DC4459"/>
    <w:rsid w:val="00DC4CE4"/>
    <w:rsid w:val="00DC53DB"/>
    <w:rsid w:val="00DC7751"/>
    <w:rsid w:val="00DC7E11"/>
    <w:rsid w:val="00DD08EB"/>
    <w:rsid w:val="00DD0E97"/>
    <w:rsid w:val="00DD1779"/>
    <w:rsid w:val="00DD18C6"/>
    <w:rsid w:val="00DD25E8"/>
    <w:rsid w:val="00DD25F2"/>
    <w:rsid w:val="00DD2837"/>
    <w:rsid w:val="00DD2AEB"/>
    <w:rsid w:val="00DD3070"/>
    <w:rsid w:val="00DD4286"/>
    <w:rsid w:val="00DD464D"/>
    <w:rsid w:val="00DD4ED8"/>
    <w:rsid w:val="00DD67F3"/>
    <w:rsid w:val="00DE2BE4"/>
    <w:rsid w:val="00DE3497"/>
    <w:rsid w:val="00DE54CA"/>
    <w:rsid w:val="00DE6EDD"/>
    <w:rsid w:val="00DE71D7"/>
    <w:rsid w:val="00DE7F99"/>
    <w:rsid w:val="00DF263F"/>
    <w:rsid w:val="00DF31F8"/>
    <w:rsid w:val="00DF3268"/>
    <w:rsid w:val="00DF3C60"/>
    <w:rsid w:val="00DF5B0D"/>
    <w:rsid w:val="00DF77F8"/>
    <w:rsid w:val="00DF7F8F"/>
    <w:rsid w:val="00E01B86"/>
    <w:rsid w:val="00E02524"/>
    <w:rsid w:val="00E0258F"/>
    <w:rsid w:val="00E03334"/>
    <w:rsid w:val="00E042BC"/>
    <w:rsid w:val="00E05F01"/>
    <w:rsid w:val="00E061EA"/>
    <w:rsid w:val="00E06EAD"/>
    <w:rsid w:val="00E076B2"/>
    <w:rsid w:val="00E11012"/>
    <w:rsid w:val="00E12630"/>
    <w:rsid w:val="00E12CF5"/>
    <w:rsid w:val="00E13831"/>
    <w:rsid w:val="00E14968"/>
    <w:rsid w:val="00E14B47"/>
    <w:rsid w:val="00E201EC"/>
    <w:rsid w:val="00E20331"/>
    <w:rsid w:val="00E20E78"/>
    <w:rsid w:val="00E2120A"/>
    <w:rsid w:val="00E229BD"/>
    <w:rsid w:val="00E24277"/>
    <w:rsid w:val="00E253C2"/>
    <w:rsid w:val="00E26F11"/>
    <w:rsid w:val="00E2773F"/>
    <w:rsid w:val="00E279EC"/>
    <w:rsid w:val="00E3154F"/>
    <w:rsid w:val="00E32204"/>
    <w:rsid w:val="00E33F2C"/>
    <w:rsid w:val="00E34FA4"/>
    <w:rsid w:val="00E36028"/>
    <w:rsid w:val="00E36973"/>
    <w:rsid w:val="00E37BFA"/>
    <w:rsid w:val="00E40C3C"/>
    <w:rsid w:val="00E42ED7"/>
    <w:rsid w:val="00E43C19"/>
    <w:rsid w:val="00E43F51"/>
    <w:rsid w:val="00E44F7B"/>
    <w:rsid w:val="00E461CE"/>
    <w:rsid w:val="00E47719"/>
    <w:rsid w:val="00E55DFC"/>
    <w:rsid w:val="00E57985"/>
    <w:rsid w:val="00E61F0B"/>
    <w:rsid w:val="00E62F4F"/>
    <w:rsid w:val="00E7128B"/>
    <w:rsid w:val="00E7170A"/>
    <w:rsid w:val="00E72329"/>
    <w:rsid w:val="00E75C8F"/>
    <w:rsid w:val="00E77B12"/>
    <w:rsid w:val="00E81BF1"/>
    <w:rsid w:val="00E82018"/>
    <w:rsid w:val="00E84D3D"/>
    <w:rsid w:val="00E870D2"/>
    <w:rsid w:val="00E87CBE"/>
    <w:rsid w:val="00E90476"/>
    <w:rsid w:val="00E91308"/>
    <w:rsid w:val="00E9455E"/>
    <w:rsid w:val="00E94EF4"/>
    <w:rsid w:val="00E96D9C"/>
    <w:rsid w:val="00E97BF3"/>
    <w:rsid w:val="00E97EDA"/>
    <w:rsid w:val="00E97F58"/>
    <w:rsid w:val="00EA04C4"/>
    <w:rsid w:val="00EA3DBE"/>
    <w:rsid w:val="00EA4706"/>
    <w:rsid w:val="00EA5A0F"/>
    <w:rsid w:val="00EA63F1"/>
    <w:rsid w:val="00EA7668"/>
    <w:rsid w:val="00EB019C"/>
    <w:rsid w:val="00EB055D"/>
    <w:rsid w:val="00EB7AF8"/>
    <w:rsid w:val="00EC1225"/>
    <w:rsid w:val="00EC1B0C"/>
    <w:rsid w:val="00EC2B40"/>
    <w:rsid w:val="00EC4E64"/>
    <w:rsid w:val="00EC63B2"/>
    <w:rsid w:val="00EC6605"/>
    <w:rsid w:val="00EC676D"/>
    <w:rsid w:val="00EC69F5"/>
    <w:rsid w:val="00EC751A"/>
    <w:rsid w:val="00ED0477"/>
    <w:rsid w:val="00ED0D29"/>
    <w:rsid w:val="00ED28B9"/>
    <w:rsid w:val="00ED47DF"/>
    <w:rsid w:val="00ED505D"/>
    <w:rsid w:val="00ED512E"/>
    <w:rsid w:val="00ED5B77"/>
    <w:rsid w:val="00ED6689"/>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4744"/>
    <w:rsid w:val="00F260BF"/>
    <w:rsid w:val="00F26A21"/>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3E8"/>
    <w:rsid w:val="00F6146B"/>
    <w:rsid w:val="00F62254"/>
    <w:rsid w:val="00F62306"/>
    <w:rsid w:val="00F623AD"/>
    <w:rsid w:val="00F6269F"/>
    <w:rsid w:val="00F63281"/>
    <w:rsid w:val="00F64818"/>
    <w:rsid w:val="00F652E8"/>
    <w:rsid w:val="00F653D7"/>
    <w:rsid w:val="00F6568A"/>
    <w:rsid w:val="00F656AD"/>
    <w:rsid w:val="00F67027"/>
    <w:rsid w:val="00F67E33"/>
    <w:rsid w:val="00F70423"/>
    <w:rsid w:val="00F7153D"/>
    <w:rsid w:val="00F71705"/>
    <w:rsid w:val="00F71FE7"/>
    <w:rsid w:val="00F72596"/>
    <w:rsid w:val="00F72BCC"/>
    <w:rsid w:val="00F73223"/>
    <w:rsid w:val="00F73361"/>
    <w:rsid w:val="00F73500"/>
    <w:rsid w:val="00F737B2"/>
    <w:rsid w:val="00F7575B"/>
    <w:rsid w:val="00F775E2"/>
    <w:rsid w:val="00F77BEC"/>
    <w:rsid w:val="00F802F4"/>
    <w:rsid w:val="00F80573"/>
    <w:rsid w:val="00F811D8"/>
    <w:rsid w:val="00F8132F"/>
    <w:rsid w:val="00F815B7"/>
    <w:rsid w:val="00F81F0A"/>
    <w:rsid w:val="00F843A1"/>
    <w:rsid w:val="00F852F6"/>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B7526"/>
    <w:rsid w:val="00FC1101"/>
    <w:rsid w:val="00FC185C"/>
    <w:rsid w:val="00FC1985"/>
    <w:rsid w:val="00FC3CEB"/>
    <w:rsid w:val="00FC502C"/>
    <w:rsid w:val="00FC5A57"/>
    <w:rsid w:val="00FC617C"/>
    <w:rsid w:val="00FD0702"/>
    <w:rsid w:val="00FD0C7E"/>
    <w:rsid w:val="00FD1E5C"/>
    <w:rsid w:val="00FD3F96"/>
    <w:rsid w:val="00FD5EA9"/>
    <w:rsid w:val="00FD7C1E"/>
    <w:rsid w:val="00FE0A95"/>
    <w:rsid w:val="00FE0ADD"/>
    <w:rsid w:val="00FE1D39"/>
    <w:rsid w:val="00FE2A4F"/>
    <w:rsid w:val="00FE50F5"/>
    <w:rsid w:val="00FE64C9"/>
    <w:rsid w:val="00FE7CFC"/>
    <w:rsid w:val="00FF2AC5"/>
    <w:rsid w:val="00FF30FC"/>
    <w:rsid w:val="00FF3C09"/>
    <w:rsid w:val="00FF4FD5"/>
    <w:rsid w:val="00FF624C"/>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fill="f" fillcolor="white">
      <v:fill color="white" on="f"/>
      <v:stroke dashstyle="dash" weight="2.5pt"/>
      <o:colormru v:ext="edit" colors="#6f9,#9f9"/>
    </o:shapedefaults>
    <o:shapelayout v:ext="edit">
      <o:idmap v:ext="edit" data="1"/>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UnresolvedMention1">
    <w:name w:val="Unresolved Mention1"/>
    <w:basedOn w:val="DefaultParagraphFont"/>
    <w:uiPriority w:val="99"/>
    <w:semiHidden/>
    <w:unhideWhenUsed/>
    <w:rsid w:val="00521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649752451">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9995153">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tc.gc.ca/cisc/eng/cag.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tc.gc.ca/cisc/eng/cisf3fg.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A4195-FA92-4E5F-83C1-DF232E80750B}">
  <ds:schemaRefs>
    <ds:schemaRef ds:uri="http://schemas.microsoft.com/sharepoint/v3/contenttype/forms"/>
  </ds:schemaRefs>
</ds:datastoreItem>
</file>

<file path=customXml/itemProps2.xml><?xml version="1.0" encoding="utf-8"?>
<ds:datastoreItem xmlns:ds="http://schemas.openxmlformats.org/officeDocument/2006/customXml" ds:itemID="{9E0704A0-F6C5-43A4-BFC7-7F1D9031175F}">
  <ds:schemaRefs>
    <ds:schemaRef ds:uri="http://schemas.openxmlformats.org/officeDocument/2006/bibliography"/>
  </ds:schemaRefs>
</ds:datastoreItem>
</file>

<file path=customXml/itemProps3.xml><?xml version="1.0" encoding="utf-8"?>
<ds:datastoreItem xmlns:ds="http://schemas.openxmlformats.org/officeDocument/2006/customXml" ds:itemID="{E45B74B7-EACD-430E-BCF0-F2D78C671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45855-02DD-457A-8EF8-C5736B8E51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210</TotalTime>
  <Pages>23</Pages>
  <Words>7128</Words>
  <Characters>38877</Characters>
  <Application>Microsoft Office Word</Application>
  <DocSecurity>0</DocSecurity>
  <Lines>323</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45914</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72</cp:revision>
  <cp:lastPrinted>2012-05-08T13:29:00Z</cp:lastPrinted>
  <dcterms:created xsi:type="dcterms:W3CDTF">2021-06-11T13:15:00Z</dcterms:created>
  <dcterms:modified xsi:type="dcterms:W3CDTF">2021-08-04T16:56:00Z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