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1D94F" w14:textId="5EB3351C" w:rsidR="00E74ECD" w:rsidRPr="00757745" w:rsidRDefault="004D6DEC" w:rsidP="00E74ECD">
      <w:pPr>
        <w:pStyle w:val="Style1"/>
        <w:jc w:val="center"/>
        <w:rPr>
          <w:rFonts w:cs="Arial"/>
          <w:b/>
        </w:rPr>
      </w:pPr>
      <w:r>
        <w:rPr>
          <w:rFonts w:cs="Arial"/>
          <w:b/>
        </w:rPr>
        <w:t xml:space="preserve">12 June </w:t>
      </w:r>
      <w:r w:rsidR="001F637C">
        <w:rPr>
          <w:rFonts w:cs="Arial"/>
          <w:b/>
        </w:rPr>
        <w:t>2019</w:t>
      </w:r>
    </w:p>
    <w:p w14:paraId="36F1D950" w14:textId="1ED5594F" w:rsidR="00E74ECD" w:rsidRPr="00757745" w:rsidRDefault="00247923" w:rsidP="00E74ECD">
      <w:pPr>
        <w:pStyle w:val="Style1"/>
        <w:jc w:val="center"/>
        <w:rPr>
          <w:rFonts w:cs="Arial"/>
          <w:b/>
        </w:rPr>
      </w:pPr>
      <w:r>
        <w:rPr>
          <w:rFonts w:cs="Arial"/>
          <w:b/>
        </w:rPr>
        <w:t>NPA</w:t>
      </w:r>
      <w:r w:rsidR="009B3CF8">
        <w:rPr>
          <w:rFonts w:cs="Arial"/>
          <w:b/>
        </w:rPr>
        <w:t xml:space="preserve"> </w:t>
      </w:r>
      <w:r w:rsidR="005069DE">
        <w:rPr>
          <w:rFonts w:cs="Arial"/>
          <w:b/>
        </w:rPr>
        <w:t>236/250/604/778</w:t>
      </w:r>
      <w:r w:rsidR="009B3CF8">
        <w:rPr>
          <w:rFonts w:cs="Arial"/>
          <w:b/>
        </w:rPr>
        <w:t xml:space="preserve"> RPC Conference Call – </w:t>
      </w:r>
      <w:r w:rsidR="004D6DEC">
        <w:rPr>
          <w:rFonts w:cs="Arial"/>
          <w:b/>
        </w:rPr>
        <w:t xml:space="preserve">Final </w:t>
      </w:r>
      <w:r w:rsidR="009B3CF8">
        <w:rPr>
          <w:rFonts w:cs="Arial"/>
          <w:b/>
        </w:rPr>
        <w:t xml:space="preserve">Progress Report </w:t>
      </w:r>
    </w:p>
    <w:p w14:paraId="36F1D951" w14:textId="77777777" w:rsidR="00E74ECD" w:rsidRPr="00757745" w:rsidRDefault="00E74ECD" w:rsidP="00E74ECD">
      <w:pPr>
        <w:rPr>
          <w:rFonts w:ascii="Arial" w:hAnsi="Arial" w:cs="Arial"/>
          <w:lang w:val="en-US"/>
        </w:rPr>
      </w:pPr>
    </w:p>
    <w:p w14:paraId="36F1D952" w14:textId="04FD08AB" w:rsidR="009B3CF8" w:rsidRPr="004D6DEC" w:rsidRDefault="00E74ECD" w:rsidP="00B52EE2">
      <w:pPr>
        <w:ind w:left="1985"/>
        <w:rPr>
          <w:rFonts w:ascii="Arial" w:hAnsi="Arial" w:cs="Arial"/>
          <w:highlight w:val="yellow"/>
          <w:lang w:val="en-US"/>
        </w:rPr>
      </w:pPr>
      <w:r w:rsidRPr="00757745">
        <w:rPr>
          <w:rFonts w:ascii="Arial" w:hAnsi="Arial" w:cs="Arial"/>
          <w:b/>
        </w:rPr>
        <w:t>Participants:</w:t>
      </w:r>
      <w:r w:rsidRPr="00757745">
        <w:rPr>
          <w:rFonts w:ascii="Arial" w:hAnsi="Arial" w:cs="Arial"/>
          <w:b/>
        </w:rPr>
        <w:tab/>
      </w:r>
      <w:r w:rsidR="009B3CF8" w:rsidRPr="006712AB">
        <w:rPr>
          <w:rFonts w:ascii="Arial" w:hAnsi="Arial" w:cs="Arial"/>
          <w:lang w:val="en-US"/>
        </w:rPr>
        <w:t xml:space="preserve">David Comrie – </w:t>
      </w:r>
      <w:r w:rsidR="00C302EE" w:rsidRPr="006712AB">
        <w:rPr>
          <w:rFonts w:ascii="Arial" w:hAnsi="Arial" w:cs="Arial"/>
        </w:rPr>
        <w:t>COMsolve Inc.</w:t>
      </w:r>
      <w:r w:rsidR="009B3CF8" w:rsidRPr="006712AB">
        <w:rPr>
          <w:rFonts w:ascii="Arial" w:hAnsi="Arial" w:cs="Arial"/>
        </w:rPr>
        <w:t xml:space="preserve"> (</w:t>
      </w:r>
      <w:r w:rsidR="009B3CF8" w:rsidRPr="006712AB">
        <w:rPr>
          <w:rFonts w:ascii="Arial" w:hAnsi="Arial" w:cs="Arial"/>
          <w:lang w:val="en-US"/>
        </w:rPr>
        <w:t>CNA)</w:t>
      </w:r>
    </w:p>
    <w:p w14:paraId="36F1D954" w14:textId="79CFE2B2" w:rsidR="00CD6877" w:rsidRPr="00DA4829" w:rsidRDefault="007A193F" w:rsidP="00B52EE2">
      <w:pPr>
        <w:ind w:left="2880" w:firstLine="720"/>
        <w:rPr>
          <w:rFonts w:ascii="Arial" w:hAnsi="Arial" w:cs="Arial"/>
          <w:lang w:val="en-US"/>
        </w:rPr>
      </w:pPr>
      <w:r w:rsidRPr="00DA4829">
        <w:rPr>
          <w:rFonts w:ascii="Arial" w:hAnsi="Arial" w:cs="Arial"/>
        </w:rPr>
        <w:t>Ed Antecol</w:t>
      </w:r>
      <w:r w:rsidR="00CD6877" w:rsidRPr="00DA4829">
        <w:rPr>
          <w:rFonts w:ascii="Arial" w:hAnsi="Arial" w:cs="Arial"/>
        </w:rPr>
        <w:t xml:space="preserve"> </w:t>
      </w:r>
      <w:r w:rsidR="00C302EE" w:rsidRPr="00DA4829">
        <w:rPr>
          <w:rFonts w:ascii="Arial" w:hAnsi="Arial" w:cs="Arial"/>
          <w:lang w:val="en-US"/>
        </w:rPr>
        <w:t xml:space="preserve">– </w:t>
      </w:r>
      <w:r w:rsidR="00C302EE" w:rsidRPr="00DA4829">
        <w:rPr>
          <w:rFonts w:ascii="Arial" w:hAnsi="Arial" w:cs="Arial"/>
        </w:rPr>
        <w:t>COMsolve Inc. (</w:t>
      </w:r>
      <w:r w:rsidR="00C302EE" w:rsidRPr="00DA4829">
        <w:rPr>
          <w:rFonts w:ascii="Arial" w:hAnsi="Arial" w:cs="Arial"/>
          <w:lang w:val="en-US"/>
        </w:rPr>
        <w:t>CNA)</w:t>
      </w:r>
    </w:p>
    <w:p w14:paraId="3738ACF1" w14:textId="13BC4DB3" w:rsidR="004D6DEC" w:rsidRPr="006712AB" w:rsidRDefault="004D6DEC" w:rsidP="00B52EE2">
      <w:pPr>
        <w:ind w:left="2880" w:firstLine="720"/>
        <w:rPr>
          <w:rFonts w:ascii="Arial" w:hAnsi="Arial" w:cs="Arial"/>
        </w:rPr>
      </w:pPr>
      <w:r w:rsidRPr="006712AB">
        <w:rPr>
          <w:rFonts w:ascii="Arial" w:hAnsi="Arial" w:cs="Arial"/>
          <w:lang w:val="en-US"/>
        </w:rPr>
        <w:t>Suresh Khare – COMsolve Inc. (CNA)</w:t>
      </w:r>
    </w:p>
    <w:p w14:paraId="7999B6E3" w14:textId="745D07BA" w:rsidR="00583A76" w:rsidRPr="00583BCC" w:rsidRDefault="007B2CB8" w:rsidP="00B52EE2">
      <w:pPr>
        <w:ind w:left="2880" w:firstLine="720"/>
        <w:rPr>
          <w:rFonts w:ascii="Arial" w:hAnsi="Arial" w:cs="Arial"/>
        </w:rPr>
      </w:pPr>
      <w:r w:rsidRPr="00583BCC">
        <w:rPr>
          <w:rFonts w:ascii="Arial" w:hAnsi="Arial" w:cs="Arial"/>
          <w:lang w:val="en-US"/>
        </w:rPr>
        <w:t>Paul Fleming – CityWest</w:t>
      </w:r>
    </w:p>
    <w:p w14:paraId="36F1D956" w14:textId="36A3904A" w:rsidR="009B3CF8" w:rsidRPr="008D145F" w:rsidRDefault="009B3CF8" w:rsidP="00B52EE2">
      <w:pPr>
        <w:ind w:left="3250" w:firstLine="350"/>
        <w:rPr>
          <w:rFonts w:ascii="Arial" w:hAnsi="Arial" w:cs="Arial"/>
          <w:lang w:val="fr-CA"/>
        </w:rPr>
      </w:pPr>
      <w:r w:rsidRPr="008D145F">
        <w:rPr>
          <w:rFonts w:ascii="Arial" w:hAnsi="Arial" w:cs="Arial"/>
          <w:lang w:val="fr-CA"/>
        </w:rPr>
        <w:t>Lucie Pugli</w:t>
      </w:r>
      <w:r w:rsidR="00F15140" w:rsidRPr="008D145F">
        <w:rPr>
          <w:rFonts w:ascii="Arial" w:hAnsi="Arial" w:cs="Arial"/>
          <w:lang w:val="fr-CA"/>
        </w:rPr>
        <w:t>ese</w:t>
      </w:r>
      <w:r w:rsidRPr="008D145F">
        <w:rPr>
          <w:rFonts w:ascii="Arial" w:hAnsi="Arial" w:cs="Arial"/>
          <w:lang w:val="fr-CA"/>
        </w:rPr>
        <w:t xml:space="preserve"> – Telecommunications Alliance</w:t>
      </w:r>
    </w:p>
    <w:p w14:paraId="36F1D95A" w14:textId="11B0B84D" w:rsidR="005259DF" w:rsidRPr="00B84E3F" w:rsidRDefault="00E07B7A" w:rsidP="00B52EE2">
      <w:pPr>
        <w:ind w:left="2880" w:firstLine="720"/>
        <w:rPr>
          <w:rFonts w:ascii="Arial" w:hAnsi="Arial" w:cs="Arial"/>
          <w:lang w:val="fr-CA"/>
        </w:rPr>
      </w:pPr>
      <w:r w:rsidRPr="00B84E3F">
        <w:rPr>
          <w:rFonts w:ascii="Arial" w:hAnsi="Arial" w:cs="Arial"/>
          <w:lang w:val="fr-CA"/>
        </w:rPr>
        <w:t>Kim Brown</w:t>
      </w:r>
      <w:r w:rsidR="005259DF" w:rsidRPr="00B84E3F">
        <w:rPr>
          <w:rFonts w:ascii="Arial" w:hAnsi="Arial" w:cs="Arial"/>
          <w:lang w:val="fr-CA"/>
        </w:rPr>
        <w:t xml:space="preserve"> – Eastlink </w:t>
      </w:r>
    </w:p>
    <w:p w14:paraId="36F1D95D" w14:textId="3EB9CFD7" w:rsidR="005259DF" w:rsidRPr="008D145F" w:rsidRDefault="00247923" w:rsidP="00B52EE2">
      <w:pPr>
        <w:ind w:left="3600"/>
        <w:rPr>
          <w:rFonts w:ascii="Arial" w:hAnsi="Arial" w:cs="Arial"/>
          <w:lang w:val="en-US"/>
        </w:rPr>
      </w:pPr>
      <w:r w:rsidRPr="008D145F">
        <w:rPr>
          <w:rFonts w:ascii="Arial" w:hAnsi="Arial" w:cs="Arial"/>
          <w:lang w:val="en-US"/>
        </w:rPr>
        <w:t>Laurie Bowie – Bell Canada</w:t>
      </w:r>
    </w:p>
    <w:p w14:paraId="79673AE7" w14:textId="4FDA96DA" w:rsidR="00583BCC" w:rsidRPr="00583BCC" w:rsidRDefault="00583BCC" w:rsidP="00B52EE2">
      <w:pPr>
        <w:ind w:left="2880" w:firstLine="720"/>
        <w:rPr>
          <w:rFonts w:ascii="Arial" w:hAnsi="Arial" w:cs="Arial"/>
          <w:lang w:val="en-US"/>
        </w:rPr>
      </w:pPr>
      <w:r w:rsidRPr="00583BCC">
        <w:rPr>
          <w:rFonts w:ascii="Arial" w:hAnsi="Arial" w:cs="Arial"/>
          <w:lang w:val="en-US"/>
        </w:rPr>
        <w:t>Kim Isaacs – Allstream</w:t>
      </w:r>
    </w:p>
    <w:p w14:paraId="36F1D960" w14:textId="2B93A0ED" w:rsidR="005069DE" w:rsidRPr="000C53F3" w:rsidRDefault="005069DE" w:rsidP="00B52EE2">
      <w:pPr>
        <w:ind w:left="2880" w:firstLine="720"/>
        <w:rPr>
          <w:rFonts w:ascii="Arial" w:hAnsi="Arial" w:cs="Arial"/>
          <w:lang w:val="en-US"/>
        </w:rPr>
      </w:pPr>
      <w:r w:rsidRPr="000C53F3">
        <w:rPr>
          <w:rFonts w:ascii="Arial" w:hAnsi="Arial" w:cs="Arial"/>
          <w:lang w:val="en-US"/>
        </w:rPr>
        <w:t>Peter Szabo – TELUS</w:t>
      </w:r>
    </w:p>
    <w:p w14:paraId="36F1D961" w14:textId="77777777" w:rsidR="00247923" w:rsidRPr="00757745" w:rsidRDefault="00247923" w:rsidP="009B3CF8">
      <w:pPr>
        <w:ind w:left="1440" w:firstLine="720"/>
        <w:rPr>
          <w:rFonts w:ascii="Arial" w:hAnsi="Arial" w:cs="Arial"/>
          <w:lang w:val="en-US"/>
        </w:rPr>
      </w:pPr>
    </w:p>
    <w:p w14:paraId="36F1D962" w14:textId="77777777" w:rsidR="00E74ECD" w:rsidRPr="00757745" w:rsidRDefault="00E74ECD" w:rsidP="00E74ECD">
      <w:pPr>
        <w:rPr>
          <w:rFonts w:ascii="Arial" w:hAnsi="Arial" w:cs="Arial"/>
          <w:b/>
        </w:rPr>
      </w:pPr>
      <w:r w:rsidRPr="00757745">
        <w:rPr>
          <w:rFonts w:ascii="Arial" w:hAnsi="Arial" w:cs="Arial"/>
          <w:b/>
        </w:rPr>
        <w:t>Welcome:</w:t>
      </w:r>
    </w:p>
    <w:p w14:paraId="36F1D963" w14:textId="77777777" w:rsidR="00E74ECD" w:rsidRPr="00757745" w:rsidRDefault="00E74ECD" w:rsidP="00E74ECD">
      <w:pPr>
        <w:rPr>
          <w:rFonts w:ascii="Arial" w:hAnsi="Arial" w:cs="Arial"/>
        </w:rPr>
      </w:pPr>
    </w:p>
    <w:p w14:paraId="36F1D964" w14:textId="623712E0" w:rsidR="00E74ECD" w:rsidRPr="00757745" w:rsidRDefault="00E74ECD" w:rsidP="00E74ECD">
      <w:pPr>
        <w:rPr>
          <w:rFonts w:ascii="Arial" w:hAnsi="Arial" w:cs="Arial"/>
        </w:rPr>
      </w:pPr>
      <w:r w:rsidRPr="00757745">
        <w:rPr>
          <w:rFonts w:ascii="Arial" w:hAnsi="Arial" w:cs="Arial"/>
        </w:rPr>
        <w:t xml:space="preserve">The Chair of the </w:t>
      </w:r>
      <w:r w:rsidR="002E7387">
        <w:rPr>
          <w:rFonts w:ascii="Arial" w:hAnsi="Arial" w:cs="Arial"/>
        </w:rPr>
        <w:t>Relief Planning Committee</w:t>
      </w:r>
      <w:r w:rsidRPr="00757745">
        <w:rPr>
          <w:rFonts w:ascii="Arial" w:hAnsi="Arial" w:cs="Arial"/>
        </w:rPr>
        <w:t xml:space="preserve"> welcomed the attendees, and the participants introduced themselves.</w:t>
      </w:r>
    </w:p>
    <w:p w14:paraId="36F1D965" w14:textId="77777777" w:rsidR="00E74ECD" w:rsidRPr="00757745" w:rsidRDefault="00E74ECD" w:rsidP="00E74ECD">
      <w:pPr>
        <w:rPr>
          <w:rFonts w:ascii="Arial" w:hAnsi="Arial" w:cs="Arial"/>
        </w:rPr>
      </w:pPr>
    </w:p>
    <w:p w14:paraId="36F1D966" w14:textId="77777777" w:rsidR="00E74ECD" w:rsidRDefault="00E74ECD" w:rsidP="00E74ECD">
      <w:pPr>
        <w:rPr>
          <w:rFonts w:ascii="Arial" w:hAnsi="Arial" w:cs="Arial"/>
        </w:rPr>
      </w:pPr>
      <w:r w:rsidRPr="00757745">
        <w:rPr>
          <w:rFonts w:ascii="Arial" w:hAnsi="Arial" w:cs="Arial"/>
        </w:rPr>
        <w:t xml:space="preserve">The Chair of the </w:t>
      </w:r>
      <w:r w:rsidR="002E7387">
        <w:rPr>
          <w:rFonts w:ascii="Arial" w:hAnsi="Arial" w:cs="Arial"/>
        </w:rPr>
        <w:t>Relief Planning Committees</w:t>
      </w:r>
      <w:r w:rsidR="002E7387" w:rsidRPr="00757745">
        <w:rPr>
          <w:rFonts w:ascii="Arial" w:hAnsi="Arial" w:cs="Arial"/>
        </w:rPr>
        <w:t xml:space="preserve"> </w:t>
      </w:r>
      <w:r w:rsidRPr="00757745">
        <w:rPr>
          <w:rFonts w:ascii="Arial" w:hAnsi="Arial" w:cs="Arial"/>
        </w:rPr>
        <w:t>reviewed the ag</w:t>
      </w:r>
      <w:r w:rsidR="009B3CF8">
        <w:rPr>
          <w:rFonts w:ascii="Arial" w:hAnsi="Arial" w:cs="Arial"/>
        </w:rPr>
        <w:t>enda for the scheduled meeting.</w:t>
      </w:r>
    </w:p>
    <w:p w14:paraId="36F1D967" w14:textId="77777777" w:rsidR="00166477" w:rsidRDefault="00166477" w:rsidP="00E74ECD">
      <w:pPr>
        <w:rPr>
          <w:rFonts w:ascii="Arial" w:hAnsi="Arial" w:cs="Arial"/>
        </w:rPr>
      </w:pPr>
    </w:p>
    <w:p w14:paraId="36F1D968" w14:textId="77777777" w:rsidR="00D04657" w:rsidRDefault="00D04657" w:rsidP="00E74ECD">
      <w:pPr>
        <w:rPr>
          <w:rFonts w:ascii="Arial" w:hAnsi="Arial" w:cs="Arial"/>
          <w:b/>
        </w:rPr>
      </w:pPr>
    </w:p>
    <w:p w14:paraId="36F1D969" w14:textId="695CB064" w:rsidR="009B3CF8" w:rsidRDefault="009B3CF8" w:rsidP="00E74ECD">
      <w:pPr>
        <w:rPr>
          <w:rFonts w:ascii="Arial" w:hAnsi="Arial" w:cs="Arial"/>
          <w:b/>
        </w:rPr>
      </w:pPr>
      <w:r w:rsidRPr="009B3CF8">
        <w:rPr>
          <w:rFonts w:ascii="Arial" w:hAnsi="Arial" w:cs="Arial"/>
          <w:b/>
        </w:rPr>
        <w:t xml:space="preserve">NPA </w:t>
      </w:r>
      <w:r w:rsidR="005069DE">
        <w:rPr>
          <w:rFonts w:ascii="Arial" w:hAnsi="Arial" w:cs="Arial"/>
          <w:b/>
        </w:rPr>
        <w:t>236/250/604/778</w:t>
      </w:r>
      <w:r w:rsidRPr="009B3CF8">
        <w:rPr>
          <w:rFonts w:ascii="Arial" w:hAnsi="Arial" w:cs="Arial"/>
          <w:b/>
        </w:rPr>
        <w:t xml:space="preserve"> CATF </w:t>
      </w:r>
      <w:r w:rsidR="00102AA9">
        <w:rPr>
          <w:rFonts w:ascii="Arial" w:hAnsi="Arial" w:cs="Arial"/>
          <w:b/>
        </w:rPr>
        <w:t xml:space="preserve">Final </w:t>
      </w:r>
      <w:r w:rsidRPr="009B3CF8">
        <w:rPr>
          <w:rFonts w:ascii="Arial" w:hAnsi="Arial" w:cs="Arial"/>
          <w:b/>
        </w:rPr>
        <w:t>Progress Report</w:t>
      </w:r>
    </w:p>
    <w:p w14:paraId="36F1D96A" w14:textId="77777777" w:rsidR="00166477" w:rsidRDefault="00166477" w:rsidP="00E74ECD">
      <w:pPr>
        <w:rPr>
          <w:rFonts w:ascii="Arial" w:hAnsi="Arial" w:cs="Arial"/>
          <w:b/>
        </w:rPr>
      </w:pPr>
    </w:p>
    <w:p w14:paraId="36F1D96B" w14:textId="5BEBA84C" w:rsidR="00166477" w:rsidRDefault="00166477" w:rsidP="00E74ECD">
      <w:pPr>
        <w:rPr>
          <w:rFonts w:ascii="Arial" w:hAnsi="Arial" w:cs="Arial"/>
        </w:rPr>
      </w:pPr>
      <w:r>
        <w:rPr>
          <w:rFonts w:ascii="Arial" w:hAnsi="Arial" w:cs="Arial"/>
        </w:rPr>
        <w:t xml:space="preserve">Lucie Pugliese presented NPA </w:t>
      </w:r>
      <w:r w:rsidR="005069DE" w:rsidRPr="005069DE">
        <w:rPr>
          <w:rFonts w:ascii="Arial" w:hAnsi="Arial" w:cs="Arial"/>
        </w:rPr>
        <w:t xml:space="preserve">236/250/604/778 </w:t>
      </w:r>
      <w:r>
        <w:rPr>
          <w:rFonts w:ascii="Arial" w:hAnsi="Arial" w:cs="Arial"/>
        </w:rPr>
        <w:t xml:space="preserve">CATF </w:t>
      </w:r>
      <w:r w:rsidR="00102AA9">
        <w:rPr>
          <w:rFonts w:ascii="Arial" w:hAnsi="Arial" w:cs="Arial"/>
        </w:rPr>
        <w:t xml:space="preserve">Final </w:t>
      </w:r>
      <w:r>
        <w:rPr>
          <w:rFonts w:ascii="Arial" w:hAnsi="Arial" w:cs="Arial"/>
        </w:rPr>
        <w:t>Progress Report.</w:t>
      </w:r>
    </w:p>
    <w:p w14:paraId="7AA4417A" w14:textId="0A70DC4F" w:rsidR="00AA0278" w:rsidRDefault="00AA0278" w:rsidP="00E74ECD">
      <w:pPr>
        <w:rPr>
          <w:rFonts w:ascii="Arial" w:hAnsi="Arial" w:cs="Arial"/>
        </w:rPr>
      </w:pPr>
    </w:p>
    <w:p w14:paraId="26C08743" w14:textId="14FEF3A1" w:rsidR="00AA0278" w:rsidRDefault="00AA0278" w:rsidP="00E74ECD">
      <w:pPr>
        <w:rPr>
          <w:rFonts w:ascii="Arial" w:hAnsi="Arial" w:cs="Arial"/>
        </w:rPr>
      </w:pPr>
      <w:r>
        <w:rPr>
          <w:rFonts w:ascii="Arial" w:hAnsi="Arial" w:cs="Arial"/>
        </w:rPr>
        <w:t xml:space="preserve">Lucie Pugliese noted that even though </w:t>
      </w:r>
      <w:r w:rsidR="006838F3">
        <w:rPr>
          <w:rFonts w:ascii="Arial" w:hAnsi="Arial" w:cs="Arial"/>
        </w:rPr>
        <w:t xml:space="preserve">the CATF got good coverage, </w:t>
      </w:r>
      <w:r w:rsidR="007D6E1F">
        <w:rPr>
          <w:rFonts w:ascii="Arial" w:hAnsi="Arial" w:cs="Arial"/>
        </w:rPr>
        <w:t xml:space="preserve">she </w:t>
      </w:r>
      <w:r w:rsidR="006838F3">
        <w:rPr>
          <w:rFonts w:ascii="Arial" w:hAnsi="Arial" w:cs="Arial"/>
        </w:rPr>
        <w:t xml:space="preserve">would like to suggest that in the future, </w:t>
      </w:r>
      <w:r w:rsidR="00F317C7">
        <w:rPr>
          <w:rFonts w:ascii="Arial" w:hAnsi="Arial" w:cs="Arial"/>
        </w:rPr>
        <w:t>the time period</w:t>
      </w:r>
      <w:r w:rsidR="006838F3">
        <w:rPr>
          <w:rFonts w:ascii="Arial" w:hAnsi="Arial" w:cs="Arial"/>
        </w:rPr>
        <w:t xml:space="preserve"> to start communication with customers</w:t>
      </w:r>
      <w:r w:rsidR="00F317C7">
        <w:rPr>
          <w:rFonts w:ascii="Arial" w:hAnsi="Arial" w:cs="Arial"/>
        </w:rPr>
        <w:t xml:space="preserve"> should be reduced to 6 months in areas where an overlay is already in place.</w:t>
      </w:r>
    </w:p>
    <w:p w14:paraId="0AB946BD" w14:textId="00DB6FA5" w:rsidR="005C4CBB" w:rsidRDefault="005C4CBB" w:rsidP="00E74ECD">
      <w:pPr>
        <w:rPr>
          <w:rFonts w:ascii="Arial" w:hAnsi="Arial" w:cs="Arial"/>
        </w:rPr>
      </w:pPr>
    </w:p>
    <w:p w14:paraId="7D56BC25" w14:textId="4D3BB45B" w:rsidR="005C4CBB" w:rsidRDefault="005C4CBB" w:rsidP="00E74ECD">
      <w:pPr>
        <w:rPr>
          <w:rFonts w:ascii="Arial" w:hAnsi="Arial" w:cs="Arial"/>
        </w:rPr>
      </w:pPr>
      <w:r>
        <w:rPr>
          <w:rFonts w:ascii="Arial" w:hAnsi="Arial" w:cs="Arial"/>
        </w:rPr>
        <w:t xml:space="preserve">Laurie Bowie asked </w:t>
      </w:r>
      <w:r w:rsidR="00B60562">
        <w:rPr>
          <w:rFonts w:ascii="Arial" w:hAnsi="Arial" w:cs="Arial"/>
        </w:rPr>
        <w:t xml:space="preserve">if Lucie Pugliese meant to also </w:t>
      </w:r>
      <w:r>
        <w:rPr>
          <w:rFonts w:ascii="Arial" w:hAnsi="Arial" w:cs="Arial"/>
        </w:rPr>
        <w:t>reduc</w:t>
      </w:r>
      <w:r w:rsidR="00B60562">
        <w:rPr>
          <w:rFonts w:ascii="Arial" w:hAnsi="Arial" w:cs="Arial"/>
        </w:rPr>
        <w:t>e</w:t>
      </w:r>
      <w:r w:rsidR="002B3F53">
        <w:rPr>
          <w:rFonts w:ascii="Arial" w:hAnsi="Arial" w:cs="Arial"/>
        </w:rPr>
        <w:t xml:space="preserve"> </w:t>
      </w:r>
      <w:r>
        <w:rPr>
          <w:rFonts w:ascii="Arial" w:hAnsi="Arial" w:cs="Arial"/>
        </w:rPr>
        <w:t>he timeline for communications</w:t>
      </w:r>
      <w:r w:rsidR="00200939">
        <w:rPr>
          <w:rFonts w:ascii="Arial" w:hAnsi="Arial" w:cs="Arial"/>
        </w:rPr>
        <w:t xml:space="preserve"> </w:t>
      </w:r>
      <w:r w:rsidR="002B3F53">
        <w:rPr>
          <w:rFonts w:ascii="Arial" w:hAnsi="Arial" w:cs="Arial"/>
        </w:rPr>
        <w:t>in areas that are transitioning from 7- to 10-digit dialling</w:t>
      </w:r>
      <w:r w:rsidR="00B84596">
        <w:rPr>
          <w:rFonts w:ascii="Arial" w:hAnsi="Arial" w:cs="Arial"/>
        </w:rPr>
        <w:t xml:space="preserve"> like in NPA 506</w:t>
      </w:r>
    </w:p>
    <w:p w14:paraId="419CB9DE" w14:textId="349355E3" w:rsidR="00B95A9E" w:rsidRDefault="00B95A9E" w:rsidP="00E74ECD">
      <w:pPr>
        <w:rPr>
          <w:rFonts w:ascii="Arial" w:hAnsi="Arial" w:cs="Arial"/>
        </w:rPr>
      </w:pPr>
    </w:p>
    <w:p w14:paraId="1352AFF2" w14:textId="118FFC74" w:rsidR="00B95A9E" w:rsidRDefault="00B95A9E" w:rsidP="00E74ECD">
      <w:pPr>
        <w:rPr>
          <w:rFonts w:ascii="Arial" w:hAnsi="Arial" w:cs="Arial"/>
        </w:rPr>
      </w:pPr>
      <w:r>
        <w:rPr>
          <w:rFonts w:ascii="Arial" w:hAnsi="Arial" w:cs="Arial"/>
        </w:rPr>
        <w:t xml:space="preserve">Lucie Pugliese noted that 506 would still use the longer timeline </w:t>
      </w:r>
      <w:r w:rsidR="00B84596">
        <w:rPr>
          <w:rFonts w:ascii="Arial" w:hAnsi="Arial" w:cs="Arial"/>
        </w:rPr>
        <w:t xml:space="preserve">because of the change to the dialling plan </w:t>
      </w:r>
      <w:r>
        <w:rPr>
          <w:rFonts w:ascii="Arial" w:hAnsi="Arial" w:cs="Arial"/>
        </w:rPr>
        <w:t xml:space="preserve">but in Alberta, for example, </w:t>
      </w:r>
      <w:r w:rsidR="00B84596">
        <w:rPr>
          <w:rFonts w:ascii="Arial" w:hAnsi="Arial" w:cs="Arial"/>
        </w:rPr>
        <w:t>a shorter timeline could be used</w:t>
      </w:r>
      <w:r>
        <w:rPr>
          <w:rFonts w:ascii="Arial" w:hAnsi="Arial" w:cs="Arial"/>
        </w:rPr>
        <w:t>.</w:t>
      </w:r>
    </w:p>
    <w:p w14:paraId="0B5610B3" w14:textId="7FCB5AD8" w:rsidR="00B95A9E" w:rsidRDefault="00B95A9E" w:rsidP="00E74ECD">
      <w:pPr>
        <w:rPr>
          <w:rFonts w:ascii="Arial" w:hAnsi="Arial" w:cs="Arial"/>
        </w:rPr>
      </w:pPr>
    </w:p>
    <w:p w14:paraId="37691D09" w14:textId="437F5870" w:rsidR="00B95A9E" w:rsidRDefault="00B95A9E" w:rsidP="00E74ECD">
      <w:pPr>
        <w:rPr>
          <w:rFonts w:ascii="Arial" w:hAnsi="Arial" w:cs="Arial"/>
        </w:rPr>
      </w:pPr>
      <w:r>
        <w:rPr>
          <w:rFonts w:ascii="Arial" w:hAnsi="Arial" w:cs="Arial"/>
        </w:rPr>
        <w:t>Lucie Pugliese</w:t>
      </w:r>
      <w:r w:rsidR="002F6248">
        <w:rPr>
          <w:rFonts w:ascii="Arial" w:hAnsi="Arial" w:cs="Arial"/>
        </w:rPr>
        <w:t xml:space="preserve"> </w:t>
      </w:r>
      <w:r w:rsidR="00B84596">
        <w:rPr>
          <w:rFonts w:ascii="Arial" w:hAnsi="Arial" w:cs="Arial"/>
        </w:rPr>
        <w:t xml:space="preserve">asked </w:t>
      </w:r>
      <w:r w:rsidR="002F6248">
        <w:rPr>
          <w:rFonts w:ascii="Arial" w:hAnsi="Arial" w:cs="Arial"/>
        </w:rPr>
        <w:t xml:space="preserve">how her recommendation for a shorter timeline would be </w:t>
      </w:r>
      <w:r w:rsidR="00805993">
        <w:rPr>
          <w:rFonts w:ascii="Arial" w:hAnsi="Arial" w:cs="Arial"/>
        </w:rPr>
        <w:t>considered going forward.</w:t>
      </w:r>
    </w:p>
    <w:p w14:paraId="1FB445C9" w14:textId="61E603CA" w:rsidR="00805993" w:rsidRDefault="00805993" w:rsidP="00E74ECD">
      <w:pPr>
        <w:rPr>
          <w:rFonts w:ascii="Arial" w:hAnsi="Arial" w:cs="Arial"/>
        </w:rPr>
      </w:pPr>
    </w:p>
    <w:p w14:paraId="502C3912" w14:textId="4218065B" w:rsidR="00805993" w:rsidRDefault="00805993" w:rsidP="00E74ECD">
      <w:pPr>
        <w:rPr>
          <w:rFonts w:ascii="Arial" w:hAnsi="Arial" w:cs="Arial"/>
        </w:rPr>
      </w:pPr>
      <w:r>
        <w:rPr>
          <w:rFonts w:ascii="Arial" w:hAnsi="Arial" w:cs="Arial"/>
        </w:rPr>
        <w:t>Suresh Khare noted that it would have to go through the CSCN process.</w:t>
      </w:r>
    </w:p>
    <w:p w14:paraId="2EB8AA3A" w14:textId="7D672C63" w:rsidR="00805993" w:rsidRDefault="00805993" w:rsidP="00E74ECD">
      <w:pPr>
        <w:rPr>
          <w:rFonts w:ascii="Arial" w:hAnsi="Arial" w:cs="Arial"/>
        </w:rPr>
      </w:pPr>
    </w:p>
    <w:p w14:paraId="7A1ED071" w14:textId="0685B1B0" w:rsidR="00805993" w:rsidRDefault="00805993" w:rsidP="00E74ECD">
      <w:pPr>
        <w:rPr>
          <w:rFonts w:ascii="Arial" w:hAnsi="Arial" w:cs="Arial"/>
        </w:rPr>
      </w:pPr>
      <w:r>
        <w:rPr>
          <w:rFonts w:ascii="Arial" w:hAnsi="Arial" w:cs="Arial"/>
        </w:rPr>
        <w:t xml:space="preserve">Lucie Pugliese asked if a shorter timeline could be implemented </w:t>
      </w:r>
      <w:r w:rsidR="007971E3">
        <w:rPr>
          <w:rFonts w:ascii="Arial" w:hAnsi="Arial" w:cs="Arial"/>
        </w:rPr>
        <w:t>in Alberta where the plan had already been improved.</w:t>
      </w:r>
    </w:p>
    <w:p w14:paraId="5D340560" w14:textId="77777777" w:rsidR="005D0D18" w:rsidRDefault="005D0D18" w:rsidP="00E74ECD">
      <w:pPr>
        <w:rPr>
          <w:rFonts w:ascii="Arial" w:hAnsi="Arial" w:cs="Arial"/>
        </w:rPr>
      </w:pPr>
    </w:p>
    <w:p w14:paraId="6EBAF42D" w14:textId="2C71D833" w:rsidR="00D810F7" w:rsidRDefault="00D810F7" w:rsidP="00E74ECD">
      <w:pPr>
        <w:rPr>
          <w:rFonts w:ascii="Arial" w:hAnsi="Arial" w:cs="Arial"/>
        </w:rPr>
      </w:pPr>
      <w:r>
        <w:rPr>
          <w:rFonts w:ascii="Arial" w:hAnsi="Arial" w:cs="Arial"/>
        </w:rPr>
        <w:t xml:space="preserve">Suresh Khare noted that </w:t>
      </w:r>
      <w:r w:rsidR="00E21CA1">
        <w:rPr>
          <w:rFonts w:ascii="Arial" w:hAnsi="Arial" w:cs="Arial"/>
        </w:rPr>
        <w:t>it would require a contribution to the RPC</w:t>
      </w:r>
      <w:r w:rsidR="005D0D18">
        <w:rPr>
          <w:rFonts w:ascii="Arial" w:hAnsi="Arial" w:cs="Arial"/>
        </w:rPr>
        <w:t xml:space="preserve"> and to go through the CRTC approval process.</w:t>
      </w:r>
    </w:p>
    <w:p w14:paraId="267FE549" w14:textId="138BE34F" w:rsidR="00D35F99" w:rsidRDefault="00D35F99" w:rsidP="00E74ECD">
      <w:pPr>
        <w:rPr>
          <w:rFonts w:ascii="Arial" w:hAnsi="Arial" w:cs="Arial"/>
        </w:rPr>
      </w:pPr>
    </w:p>
    <w:p w14:paraId="789C139B" w14:textId="1E673257" w:rsidR="00D35F99" w:rsidRDefault="00D35F99" w:rsidP="00E74ECD">
      <w:pPr>
        <w:rPr>
          <w:rFonts w:ascii="Arial" w:hAnsi="Arial" w:cs="Arial"/>
        </w:rPr>
      </w:pPr>
      <w:r>
        <w:rPr>
          <w:rFonts w:ascii="Arial" w:hAnsi="Arial" w:cs="Arial"/>
        </w:rPr>
        <w:t xml:space="preserve">Laurie Bowie noted that it might be worth contacting someone from Sasktel as well since Saskatchewan </w:t>
      </w:r>
      <w:r w:rsidR="000A64A7">
        <w:rPr>
          <w:rFonts w:ascii="Arial" w:hAnsi="Arial" w:cs="Arial"/>
        </w:rPr>
        <w:t>relief is underway.</w:t>
      </w:r>
    </w:p>
    <w:p w14:paraId="56C12CFD" w14:textId="4BE7C897" w:rsidR="00E21CA1" w:rsidRDefault="00E21CA1" w:rsidP="00E74ECD">
      <w:pPr>
        <w:rPr>
          <w:rFonts w:ascii="Arial" w:hAnsi="Arial" w:cs="Arial"/>
        </w:rPr>
      </w:pPr>
    </w:p>
    <w:p w14:paraId="43AC6814" w14:textId="7CFFE4DA" w:rsidR="00E21CA1" w:rsidRDefault="00E21CA1" w:rsidP="00E74ECD">
      <w:pPr>
        <w:rPr>
          <w:rFonts w:ascii="Arial" w:hAnsi="Arial" w:cs="Arial"/>
        </w:rPr>
      </w:pPr>
      <w:r>
        <w:rPr>
          <w:rFonts w:ascii="Arial" w:hAnsi="Arial" w:cs="Arial"/>
        </w:rPr>
        <w:t xml:space="preserve">Action Item: </w:t>
      </w:r>
      <w:r w:rsidR="00B962F1">
        <w:rPr>
          <w:rFonts w:ascii="Arial" w:hAnsi="Arial" w:cs="Arial"/>
        </w:rPr>
        <w:t>Peter Szabo will draft a contribution</w:t>
      </w:r>
      <w:r w:rsidR="005A5B2D">
        <w:rPr>
          <w:rFonts w:ascii="Arial" w:hAnsi="Arial" w:cs="Arial"/>
        </w:rPr>
        <w:t xml:space="preserve"> to propose a modified timeline</w:t>
      </w:r>
      <w:r w:rsidR="00C53E67">
        <w:rPr>
          <w:rFonts w:ascii="Arial" w:hAnsi="Arial" w:cs="Arial"/>
        </w:rPr>
        <w:t xml:space="preserve"> for relief of Albert</w:t>
      </w:r>
      <w:r w:rsidR="00D91702">
        <w:rPr>
          <w:rFonts w:ascii="Arial" w:hAnsi="Arial" w:cs="Arial"/>
        </w:rPr>
        <w:t>a that will include a shorter timeline for the Consumer Awareness Program.</w:t>
      </w:r>
    </w:p>
    <w:p w14:paraId="36F1D970" w14:textId="5422DA4E" w:rsidR="00297E5A" w:rsidRDefault="00297E5A" w:rsidP="00E74ECD">
      <w:pPr>
        <w:rPr>
          <w:rFonts w:ascii="Arial" w:hAnsi="Arial" w:cs="Arial"/>
        </w:rPr>
      </w:pPr>
    </w:p>
    <w:p w14:paraId="09586A0C" w14:textId="4C5222C9" w:rsidR="005901C4" w:rsidRDefault="005901C4" w:rsidP="005901C4">
      <w:pPr>
        <w:rPr>
          <w:rFonts w:ascii="Arial" w:hAnsi="Arial" w:cs="Arial"/>
        </w:rPr>
      </w:pPr>
      <w:r w:rsidRPr="00054B93">
        <w:rPr>
          <w:rFonts w:ascii="Arial" w:hAnsi="Arial" w:cs="Arial"/>
        </w:rPr>
        <w:t xml:space="preserve">Agreement was reached to accept the NPA </w:t>
      </w:r>
      <w:r w:rsidRPr="005069DE">
        <w:rPr>
          <w:rFonts w:ascii="Arial" w:hAnsi="Arial" w:cs="Arial"/>
        </w:rPr>
        <w:t xml:space="preserve">236/250/604/778 </w:t>
      </w:r>
      <w:r>
        <w:rPr>
          <w:rFonts w:ascii="Arial" w:hAnsi="Arial" w:cs="Arial"/>
        </w:rPr>
        <w:t>CATF</w:t>
      </w:r>
      <w:r w:rsidRPr="00054B93">
        <w:rPr>
          <w:rFonts w:ascii="Arial" w:hAnsi="Arial" w:cs="Arial"/>
          <w:b/>
        </w:rPr>
        <w:t xml:space="preserve"> </w:t>
      </w:r>
      <w:r>
        <w:rPr>
          <w:rFonts w:ascii="Arial" w:hAnsi="Arial" w:cs="Arial"/>
          <w:bCs/>
        </w:rPr>
        <w:t xml:space="preserve">Final </w:t>
      </w:r>
      <w:r w:rsidRPr="00054B93">
        <w:rPr>
          <w:rFonts w:ascii="Arial" w:hAnsi="Arial" w:cs="Arial"/>
        </w:rPr>
        <w:t xml:space="preserve">Progress Report and </w:t>
      </w:r>
      <w:r>
        <w:rPr>
          <w:rFonts w:ascii="Arial" w:hAnsi="Arial" w:cs="Arial"/>
        </w:rPr>
        <w:t xml:space="preserve">to </w:t>
      </w:r>
      <w:r w:rsidRPr="00054B93">
        <w:rPr>
          <w:rFonts w:ascii="Arial" w:hAnsi="Arial" w:cs="Arial"/>
        </w:rPr>
        <w:t xml:space="preserve">have the RPC </w:t>
      </w:r>
      <w:r>
        <w:rPr>
          <w:rFonts w:ascii="Arial" w:hAnsi="Arial" w:cs="Arial"/>
        </w:rPr>
        <w:t xml:space="preserve">Secretary </w:t>
      </w:r>
      <w:r w:rsidRPr="00054B93">
        <w:rPr>
          <w:rFonts w:ascii="Arial" w:hAnsi="Arial" w:cs="Arial"/>
        </w:rPr>
        <w:t>forward the report to CRTC Staff</w:t>
      </w:r>
      <w:r w:rsidR="00E9549C">
        <w:rPr>
          <w:rFonts w:ascii="Arial" w:hAnsi="Arial" w:cs="Arial"/>
        </w:rPr>
        <w:t xml:space="preserve"> on 18 June 2019</w:t>
      </w:r>
      <w:r w:rsidRPr="00054B93">
        <w:rPr>
          <w:rFonts w:ascii="Arial" w:hAnsi="Arial" w:cs="Arial"/>
        </w:rPr>
        <w:t>.</w:t>
      </w:r>
    </w:p>
    <w:p w14:paraId="581DC697" w14:textId="77777777" w:rsidR="005901C4" w:rsidRDefault="005901C4" w:rsidP="00E74ECD">
      <w:pPr>
        <w:rPr>
          <w:rFonts w:ascii="Arial" w:hAnsi="Arial" w:cs="Arial"/>
        </w:rPr>
      </w:pPr>
    </w:p>
    <w:p w14:paraId="307DCE79" w14:textId="73988D56" w:rsidR="00C4737B" w:rsidRDefault="00A01247" w:rsidP="00297E5A">
      <w:pPr>
        <w:rPr>
          <w:rFonts w:ascii="Arial" w:hAnsi="Arial" w:cs="Arial"/>
        </w:rPr>
      </w:pPr>
      <w:r>
        <w:rPr>
          <w:rFonts w:ascii="Arial" w:hAnsi="Arial" w:cs="Arial"/>
        </w:rPr>
        <w:lastRenderedPageBreak/>
        <w:t xml:space="preserve">Action Item: </w:t>
      </w:r>
      <w:r w:rsidR="00C4737B">
        <w:rPr>
          <w:rFonts w:ascii="Arial" w:hAnsi="Arial" w:cs="Arial"/>
        </w:rPr>
        <w:t xml:space="preserve">The RPC Secretary will send </w:t>
      </w:r>
      <w:r>
        <w:rPr>
          <w:rFonts w:ascii="Arial" w:hAnsi="Arial" w:cs="Arial"/>
        </w:rPr>
        <w:t xml:space="preserve">the CATF </w:t>
      </w:r>
      <w:r w:rsidR="00102AA9">
        <w:rPr>
          <w:rFonts w:ascii="Arial" w:hAnsi="Arial" w:cs="Arial"/>
        </w:rPr>
        <w:t xml:space="preserve">Final </w:t>
      </w:r>
      <w:r>
        <w:rPr>
          <w:rFonts w:ascii="Arial" w:hAnsi="Arial" w:cs="Arial"/>
        </w:rPr>
        <w:t>Progress Report to the CRTC for consideration</w:t>
      </w:r>
      <w:r w:rsidR="00035053">
        <w:rPr>
          <w:rFonts w:ascii="Arial" w:hAnsi="Arial" w:cs="Arial"/>
        </w:rPr>
        <w:t xml:space="preserve"> on 18 June 2019</w:t>
      </w:r>
      <w:r>
        <w:rPr>
          <w:rFonts w:ascii="Arial" w:hAnsi="Arial" w:cs="Arial"/>
        </w:rPr>
        <w:t>.</w:t>
      </w:r>
      <w:bookmarkStart w:id="0" w:name="_GoBack"/>
      <w:bookmarkEnd w:id="0"/>
    </w:p>
    <w:p w14:paraId="36F1D972" w14:textId="77777777" w:rsidR="00297E5A" w:rsidRDefault="00297E5A" w:rsidP="00E74ECD">
      <w:pPr>
        <w:rPr>
          <w:rFonts w:ascii="Arial" w:hAnsi="Arial" w:cs="Arial"/>
        </w:rPr>
      </w:pPr>
    </w:p>
    <w:p w14:paraId="36F1D973" w14:textId="77777777" w:rsidR="009B3CF8" w:rsidRDefault="009B3CF8" w:rsidP="00E74ECD">
      <w:pPr>
        <w:rPr>
          <w:rFonts w:ascii="Arial" w:hAnsi="Arial" w:cs="Arial"/>
        </w:rPr>
      </w:pPr>
    </w:p>
    <w:p w14:paraId="36F1D974" w14:textId="0F4F65A8" w:rsidR="002803D5" w:rsidRDefault="009B3CF8" w:rsidP="009B3CF8">
      <w:pPr>
        <w:rPr>
          <w:rFonts w:ascii="Arial" w:hAnsi="Arial" w:cs="Arial"/>
          <w:b/>
        </w:rPr>
      </w:pPr>
      <w:r w:rsidRPr="009B3CF8">
        <w:rPr>
          <w:rFonts w:ascii="Arial" w:hAnsi="Arial" w:cs="Arial"/>
          <w:b/>
        </w:rPr>
        <w:t xml:space="preserve">NPA </w:t>
      </w:r>
      <w:r w:rsidR="005069DE" w:rsidRPr="005069DE">
        <w:rPr>
          <w:rFonts w:ascii="Arial" w:hAnsi="Arial" w:cs="Arial"/>
          <w:b/>
        </w:rPr>
        <w:t xml:space="preserve">236/250/604/778 </w:t>
      </w:r>
      <w:r w:rsidR="008D38B1" w:rsidRPr="005069DE">
        <w:rPr>
          <w:rFonts w:ascii="Arial" w:hAnsi="Arial" w:cs="Arial"/>
          <w:b/>
        </w:rPr>
        <w:t>NITF</w:t>
      </w:r>
      <w:r w:rsidRPr="009B3CF8">
        <w:rPr>
          <w:rFonts w:ascii="Arial" w:hAnsi="Arial" w:cs="Arial"/>
          <w:b/>
        </w:rPr>
        <w:t xml:space="preserve"> </w:t>
      </w:r>
      <w:r w:rsidR="00102AA9">
        <w:rPr>
          <w:rFonts w:ascii="Arial" w:hAnsi="Arial" w:cs="Arial"/>
          <w:b/>
        </w:rPr>
        <w:t xml:space="preserve">Final </w:t>
      </w:r>
      <w:r w:rsidRPr="009B3CF8">
        <w:rPr>
          <w:rFonts w:ascii="Arial" w:hAnsi="Arial" w:cs="Arial"/>
          <w:b/>
        </w:rPr>
        <w:t>Progress Report</w:t>
      </w:r>
    </w:p>
    <w:p w14:paraId="36F1D975" w14:textId="77777777" w:rsidR="00166477" w:rsidRDefault="00166477" w:rsidP="009B3CF8">
      <w:pPr>
        <w:rPr>
          <w:rFonts w:ascii="Arial" w:hAnsi="Arial" w:cs="Arial"/>
        </w:rPr>
      </w:pPr>
    </w:p>
    <w:p w14:paraId="36F1D976" w14:textId="1A3B7D1F" w:rsidR="002803D5" w:rsidRDefault="005069DE" w:rsidP="009B3CF8">
      <w:pPr>
        <w:rPr>
          <w:rFonts w:ascii="Arial" w:hAnsi="Arial" w:cs="Arial"/>
        </w:rPr>
      </w:pPr>
      <w:r>
        <w:rPr>
          <w:rFonts w:ascii="Arial" w:hAnsi="Arial" w:cs="Arial"/>
        </w:rPr>
        <w:t>Peter Szabo</w:t>
      </w:r>
      <w:r w:rsidR="002803D5">
        <w:rPr>
          <w:rFonts w:ascii="Arial" w:hAnsi="Arial" w:cs="Arial"/>
        </w:rPr>
        <w:t xml:space="preserve"> presented the NPA </w:t>
      </w:r>
      <w:r w:rsidRPr="005069DE">
        <w:rPr>
          <w:rFonts w:ascii="Arial" w:hAnsi="Arial" w:cs="Arial"/>
        </w:rPr>
        <w:t xml:space="preserve">236/250/604/778 </w:t>
      </w:r>
      <w:r w:rsidR="002803D5">
        <w:rPr>
          <w:rFonts w:ascii="Arial" w:hAnsi="Arial" w:cs="Arial"/>
        </w:rPr>
        <w:t>RPC NITF</w:t>
      </w:r>
      <w:r w:rsidR="00102AA9">
        <w:rPr>
          <w:rFonts w:ascii="Arial" w:hAnsi="Arial" w:cs="Arial"/>
        </w:rPr>
        <w:t xml:space="preserve"> Final</w:t>
      </w:r>
      <w:r w:rsidR="002803D5">
        <w:rPr>
          <w:rFonts w:ascii="Arial" w:hAnsi="Arial" w:cs="Arial"/>
        </w:rPr>
        <w:t xml:space="preserve"> Progress Report.</w:t>
      </w:r>
    </w:p>
    <w:p w14:paraId="06C9AEEB" w14:textId="02482473" w:rsidR="00673133" w:rsidRDefault="00673133" w:rsidP="009B3CF8">
      <w:pPr>
        <w:rPr>
          <w:rFonts w:ascii="Arial" w:hAnsi="Arial" w:cs="Arial"/>
        </w:rPr>
      </w:pPr>
    </w:p>
    <w:p w14:paraId="36F1D979" w14:textId="5110EE71" w:rsidR="00F354A3" w:rsidRDefault="009B3CF8" w:rsidP="009B3CF8">
      <w:pPr>
        <w:rPr>
          <w:rFonts w:ascii="Arial" w:hAnsi="Arial" w:cs="Arial"/>
        </w:rPr>
      </w:pPr>
      <w:r w:rsidRPr="00054B93">
        <w:rPr>
          <w:rFonts w:ascii="Arial" w:hAnsi="Arial" w:cs="Arial"/>
        </w:rPr>
        <w:t xml:space="preserve">Agreement was reached to accept the NPA </w:t>
      </w:r>
      <w:r w:rsidR="000E17D6" w:rsidRPr="005069DE">
        <w:rPr>
          <w:rFonts w:ascii="Arial" w:hAnsi="Arial" w:cs="Arial"/>
        </w:rPr>
        <w:t xml:space="preserve">236/250/604/778 </w:t>
      </w:r>
      <w:r w:rsidR="008D38B1" w:rsidRPr="00054B93">
        <w:rPr>
          <w:rFonts w:ascii="Arial" w:hAnsi="Arial" w:cs="Arial"/>
        </w:rPr>
        <w:t>NITF</w:t>
      </w:r>
      <w:r w:rsidR="008D38B1" w:rsidRPr="00054B93">
        <w:rPr>
          <w:rFonts w:ascii="Arial" w:hAnsi="Arial" w:cs="Arial"/>
          <w:b/>
        </w:rPr>
        <w:t xml:space="preserve"> </w:t>
      </w:r>
      <w:r w:rsidR="005901C4">
        <w:rPr>
          <w:rFonts w:ascii="Arial" w:hAnsi="Arial" w:cs="Arial"/>
          <w:bCs/>
        </w:rPr>
        <w:t xml:space="preserve">Final </w:t>
      </w:r>
      <w:r w:rsidRPr="00054B93">
        <w:rPr>
          <w:rFonts w:ascii="Arial" w:hAnsi="Arial" w:cs="Arial"/>
        </w:rPr>
        <w:t xml:space="preserve">Progress Report and </w:t>
      </w:r>
      <w:r w:rsidR="00776EA2">
        <w:rPr>
          <w:rFonts w:ascii="Arial" w:hAnsi="Arial" w:cs="Arial"/>
        </w:rPr>
        <w:t xml:space="preserve">to </w:t>
      </w:r>
      <w:r w:rsidRPr="00054B93">
        <w:rPr>
          <w:rFonts w:ascii="Arial" w:hAnsi="Arial" w:cs="Arial"/>
        </w:rPr>
        <w:t xml:space="preserve">have the RPC </w:t>
      </w:r>
      <w:r w:rsidR="00776EA2">
        <w:rPr>
          <w:rFonts w:ascii="Arial" w:hAnsi="Arial" w:cs="Arial"/>
        </w:rPr>
        <w:t xml:space="preserve">Secretary </w:t>
      </w:r>
      <w:r w:rsidRPr="00054B93">
        <w:rPr>
          <w:rFonts w:ascii="Arial" w:hAnsi="Arial" w:cs="Arial"/>
        </w:rPr>
        <w:t>forward the report to CRTC Staff</w:t>
      </w:r>
      <w:r w:rsidR="00B13465">
        <w:rPr>
          <w:rFonts w:ascii="Arial" w:hAnsi="Arial" w:cs="Arial"/>
        </w:rPr>
        <w:t xml:space="preserve"> on 18 June 2019</w:t>
      </w:r>
      <w:r w:rsidRPr="00054B93">
        <w:rPr>
          <w:rFonts w:ascii="Arial" w:hAnsi="Arial" w:cs="Arial"/>
        </w:rPr>
        <w:t>.</w:t>
      </w:r>
    </w:p>
    <w:p w14:paraId="36F1D97A" w14:textId="77777777" w:rsidR="00B666AD" w:rsidRDefault="00B666AD">
      <w:pPr>
        <w:rPr>
          <w:rFonts w:ascii="Arial" w:hAnsi="Arial" w:cs="Arial"/>
          <w:b/>
        </w:rPr>
      </w:pPr>
    </w:p>
    <w:p w14:paraId="46D28EF9" w14:textId="2D6AC1C6" w:rsidR="00DE51B8" w:rsidRDefault="00A01247">
      <w:pPr>
        <w:rPr>
          <w:rFonts w:ascii="Arial" w:hAnsi="Arial" w:cs="Arial"/>
          <w:b/>
        </w:rPr>
      </w:pPr>
      <w:r>
        <w:rPr>
          <w:rFonts w:ascii="Arial" w:hAnsi="Arial" w:cs="Arial"/>
        </w:rPr>
        <w:t xml:space="preserve">Action Item: The RPC Secretary will send the NITF </w:t>
      </w:r>
      <w:r w:rsidR="005901C4">
        <w:rPr>
          <w:rFonts w:ascii="Arial" w:hAnsi="Arial" w:cs="Arial"/>
        </w:rPr>
        <w:t xml:space="preserve">Final </w:t>
      </w:r>
      <w:r>
        <w:rPr>
          <w:rFonts w:ascii="Arial" w:hAnsi="Arial" w:cs="Arial"/>
        </w:rPr>
        <w:t>Progress Report to the CRTC for consideration</w:t>
      </w:r>
      <w:r w:rsidR="00B13465">
        <w:rPr>
          <w:rFonts w:ascii="Arial" w:hAnsi="Arial" w:cs="Arial"/>
        </w:rPr>
        <w:t xml:space="preserve"> on 18 June 2019</w:t>
      </w:r>
      <w:r>
        <w:rPr>
          <w:rFonts w:ascii="Arial" w:hAnsi="Arial" w:cs="Arial"/>
        </w:rPr>
        <w:t>.</w:t>
      </w:r>
    </w:p>
    <w:p w14:paraId="6FC04940" w14:textId="77777777" w:rsidR="00DE51B8" w:rsidRDefault="00DE51B8">
      <w:pPr>
        <w:rPr>
          <w:rFonts w:ascii="Arial" w:hAnsi="Arial" w:cs="Arial"/>
          <w:b/>
        </w:rPr>
      </w:pPr>
    </w:p>
    <w:p w14:paraId="3EC71C61" w14:textId="573D9E39" w:rsidR="00DE51B8" w:rsidRPr="00757745" w:rsidRDefault="00DE51B8" w:rsidP="00DE51B8">
      <w:pPr>
        <w:rPr>
          <w:rFonts w:ascii="Arial" w:hAnsi="Arial" w:cs="Arial"/>
        </w:rPr>
      </w:pPr>
      <w:r w:rsidRPr="00757745">
        <w:rPr>
          <w:rFonts w:ascii="Arial" w:hAnsi="Arial" w:cs="Arial"/>
        </w:rPr>
        <w:t xml:space="preserve">The Chair of the </w:t>
      </w:r>
      <w:r>
        <w:rPr>
          <w:rFonts w:ascii="Arial" w:hAnsi="Arial" w:cs="Arial"/>
        </w:rPr>
        <w:t>Relief Planning Committee</w:t>
      </w:r>
      <w:r w:rsidRPr="00757745">
        <w:rPr>
          <w:rFonts w:ascii="Arial" w:hAnsi="Arial" w:cs="Arial"/>
        </w:rPr>
        <w:t xml:space="preserve"> </w:t>
      </w:r>
      <w:r w:rsidR="00CF1E0B">
        <w:rPr>
          <w:rFonts w:ascii="Arial" w:hAnsi="Arial" w:cs="Arial"/>
        </w:rPr>
        <w:t>thanked</w:t>
      </w:r>
      <w:r w:rsidRPr="00757745">
        <w:rPr>
          <w:rFonts w:ascii="Arial" w:hAnsi="Arial" w:cs="Arial"/>
        </w:rPr>
        <w:t xml:space="preserve"> the attendees</w:t>
      </w:r>
      <w:r w:rsidR="00CF1E0B">
        <w:rPr>
          <w:rFonts w:ascii="Arial" w:hAnsi="Arial" w:cs="Arial"/>
        </w:rPr>
        <w:t xml:space="preserve"> for participating and the meeting was adjourned.</w:t>
      </w:r>
    </w:p>
    <w:p w14:paraId="36F1D97B" w14:textId="16C3C744" w:rsidR="00D04657" w:rsidRDefault="00D04657">
      <w:pPr>
        <w:rPr>
          <w:rFonts w:ascii="Arial" w:hAnsi="Arial" w:cs="Arial"/>
          <w:b/>
        </w:rPr>
      </w:pPr>
      <w:r>
        <w:rPr>
          <w:rFonts w:ascii="Arial" w:hAnsi="Arial" w:cs="Arial"/>
          <w:b/>
        </w:rPr>
        <w:br w:type="page"/>
      </w:r>
    </w:p>
    <w:p w14:paraId="36F1D97C" w14:textId="77777777" w:rsidR="00F354A3" w:rsidRPr="00F354A3" w:rsidRDefault="00F354A3" w:rsidP="009B3CF8">
      <w:pPr>
        <w:rPr>
          <w:rFonts w:ascii="Arial" w:hAnsi="Arial" w:cs="Arial"/>
          <w:b/>
        </w:rPr>
      </w:pPr>
      <w:r w:rsidRPr="00F354A3">
        <w:rPr>
          <w:rFonts w:ascii="Arial" w:hAnsi="Arial" w:cs="Arial"/>
          <w:b/>
        </w:rPr>
        <w:lastRenderedPageBreak/>
        <w:t>Attachments</w:t>
      </w:r>
    </w:p>
    <w:p w14:paraId="36F1D97D" w14:textId="339118E4" w:rsidR="009B3CF8" w:rsidRDefault="009B3CF8" w:rsidP="00E74ECD">
      <w:pPr>
        <w:rPr>
          <w:rFonts w:ascii="Arial" w:hAnsi="Arial" w:cs="Arial"/>
        </w:rPr>
      </w:pPr>
    </w:p>
    <w:p w14:paraId="6074A01E" w14:textId="57D3ACBB" w:rsidR="005153D1" w:rsidRDefault="005901C4" w:rsidP="00E74ECD">
      <w:pPr>
        <w:rPr>
          <w:rFonts w:ascii="Arial" w:hAnsi="Arial" w:cs="Arial"/>
        </w:rPr>
      </w:pPr>
      <w:r>
        <w:rPr>
          <w:rFonts w:ascii="Arial" w:hAnsi="Arial" w:cs="Arial"/>
        </w:rPr>
        <w:object w:dxaOrig="1539" w:dyaOrig="997" w14:anchorId="6E966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35pt" o:ole="">
            <v:imagedata r:id="rId8" o:title=""/>
          </v:shape>
          <o:OLEObject Type="Embed" ProgID="AcroExch.Document.DC" ShapeID="_x0000_i1025" DrawAspect="Icon" ObjectID="_1621854479" r:id="rId9"/>
        </w:object>
      </w:r>
    </w:p>
    <w:p w14:paraId="6D0A9BB7" w14:textId="4C339C18" w:rsidR="005153D1" w:rsidRDefault="005153D1" w:rsidP="00E74ECD">
      <w:pPr>
        <w:rPr>
          <w:rFonts w:ascii="Arial" w:hAnsi="Arial" w:cs="Arial"/>
        </w:rPr>
      </w:pPr>
      <w:r>
        <w:rPr>
          <w:rFonts w:ascii="Arial" w:hAnsi="Arial" w:cs="Arial"/>
        </w:rPr>
        <w:t xml:space="preserve">CATF </w:t>
      </w:r>
      <w:r w:rsidR="005901C4">
        <w:rPr>
          <w:rFonts w:ascii="Arial" w:hAnsi="Arial" w:cs="Arial"/>
        </w:rPr>
        <w:t xml:space="preserve">Final </w:t>
      </w:r>
      <w:r>
        <w:rPr>
          <w:rFonts w:ascii="Arial" w:hAnsi="Arial" w:cs="Arial"/>
        </w:rPr>
        <w:t>Progress Report</w:t>
      </w:r>
    </w:p>
    <w:p w14:paraId="2FC2E98F" w14:textId="6386E777" w:rsidR="005153D1" w:rsidRDefault="005153D1" w:rsidP="00E74ECD">
      <w:pPr>
        <w:rPr>
          <w:rFonts w:ascii="Arial" w:hAnsi="Arial" w:cs="Arial"/>
        </w:rPr>
      </w:pPr>
    </w:p>
    <w:p w14:paraId="496ABC3D" w14:textId="5CF75965" w:rsidR="005153D1" w:rsidRDefault="005901C4" w:rsidP="00E74ECD">
      <w:pPr>
        <w:rPr>
          <w:rFonts w:ascii="Arial" w:hAnsi="Arial" w:cs="Arial"/>
        </w:rPr>
      </w:pPr>
      <w:r>
        <w:rPr>
          <w:rFonts w:ascii="Arial" w:hAnsi="Arial" w:cs="Arial"/>
        </w:rPr>
        <w:object w:dxaOrig="1539" w:dyaOrig="997" w14:anchorId="182D62FE">
          <v:shape id="_x0000_i1026" type="#_x0000_t75" style="width:77.15pt;height:49.35pt" o:ole="">
            <v:imagedata r:id="rId10" o:title=""/>
          </v:shape>
          <o:OLEObject Type="Embed" ProgID="AcroExch.Document.DC" ShapeID="_x0000_i1026" DrawAspect="Icon" ObjectID="_1621854480" r:id="rId11"/>
        </w:object>
      </w:r>
    </w:p>
    <w:p w14:paraId="41FB5945" w14:textId="0DDABEB1" w:rsidR="00AA7C71" w:rsidRDefault="00AA7C71" w:rsidP="00E74ECD">
      <w:pPr>
        <w:rPr>
          <w:rFonts w:ascii="Arial" w:hAnsi="Arial" w:cs="Arial"/>
        </w:rPr>
      </w:pPr>
      <w:r>
        <w:rPr>
          <w:rFonts w:ascii="Arial" w:hAnsi="Arial" w:cs="Arial"/>
        </w:rPr>
        <w:t>NITF Progress Report</w:t>
      </w:r>
    </w:p>
    <w:sectPr w:rsidR="00AA7C71" w:rsidSect="00773271">
      <w:footerReference w:type="default" r:id="rId12"/>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10959" w14:textId="77777777" w:rsidR="00E750F2" w:rsidRDefault="00E750F2">
      <w:r>
        <w:separator/>
      </w:r>
    </w:p>
  </w:endnote>
  <w:endnote w:type="continuationSeparator" w:id="0">
    <w:p w14:paraId="593CBE0E" w14:textId="77777777" w:rsidR="00E750F2" w:rsidRDefault="00E7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D98A" w14:textId="77777777" w:rsidR="008C55A4" w:rsidRPr="00E76519" w:rsidRDefault="008C55A4">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D04657">
      <w:rPr>
        <w:rFonts w:ascii="Arial" w:hAnsi="Arial" w:cs="Arial"/>
        <w:noProof/>
      </w:rPr>
      <w:t>2</w:t>
    </w:r>
    <w:r w:rsidRPr="00E76519">
      <w:rPr>
        <w:rFonts w:ascii="Arial" w:hAnsi="Arial" w:cs="Arial"/>
        <w:noProof/>
      </w:rPr>
      <w:fldChar w:fldCharType="end"/>
    </w:r>
  </w:p>
  <w:p w14:paraId="36F1D98B" w14:textId="77777777" w:rsidR="008C55A4" w:rsidRPr="00E4319B" w:rsidRDefault="008C55A4"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F9D4" w14:textId="77777777" w:rsidR="00E750F2" w:rsidRDefault="00E750F2">
      <w:r>
        <w:separator/>
      </w:r>
    </w:p>
  </w:footnote>
  <w:footnote w:type="continuationSeparator" w:id="0">
    <w:p w14:paraId="0BC22481" w14:textId="77777777" w:rsidR="00E750F2" w:rsidRDefault="00E75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14A"/>
    <w:multiLevelType w:val="hybridMultilevel"/>
    <w:tmpl w:val="E93084F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160CDF"/>
    <w:multiLevelType w:val="hybridMultilevel"/>
    <w:tmpl w:val="EF82F09A"/>
    <w:lvl w:ilvl="0" w:tplc="F4C0FBC0">
      <w:start w:val="1"/>
      <w:numFmt w:val="bullet"/>
      <w:lvlText w:val=""/>
      <w:lvlJc w:val="left"/>
      <w:pPr>
        <w:tabs>
          <w:tab w:val="num" w:pos="1440"/>
        </w:tabs>
        <w:ind w:left="2160" w:hanging="72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23607"/>
    <w:multiLevelType w:val="hybridMultilevel"/>
    <w:tmpl w:val="DAB88084"/>
    <w:lvl w:ilvl="0" w:tplc="5F6C4156">
      <w:start w:val="1"/>
      <w:numFmt w:val="lowerLetter"/>
      <w:lvlText w:val="%1)"/>
      <w:lvlJc w:val="left"/>
      <w:pPr>
        <w:tabs>
          <w:tab w:val="num" w:pos="1440"/>
        </w:tabs>
        <w:ind w:left="1440" w:hanging="720"/>
      </w:pPr>
      <w:rPr>
        <w:rFonts w:hint="default"/>
      </w:rPr>
    </w:lvl>
    <w:lvl w:ilvl="1" w:tplc="E4E851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690E73"/>
    <w:multiLevelType w:val="hybridMultilevel"/>
    <w:tmpl w:val="F48A19A2"/>
    <w:lvl w:ilvl="0" w:tplc="5BD6917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627B6"/>
    <w:multiLevelType w:val="hybridMultilevel"/>
    <w:tmpl w:val="44A49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E0786"/>
    <w:multiLevelType w:val="hybridMultilevel"/>
    <w:tmpl w:val="9A0C498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AF0F61"/>
    <w:multiLevelType w:val="hybridMultilevel"/>
    <w:tmpl w:val="BB9E4A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60241C"/>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D63FA5"/>
    <w:multiLevelType w:val="hybridMultilevel"/>
    <w:tmpl w:val="C5A4A58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F50182"/>
    <w:multiLevelType w:val="hybridMultilevel"/>
    <w:tmpl w:val="788C0A68"/>
    <w:lvl w:ilvl="0" w:tplc="47588B68">
      <w:start w:val="1"/>
      <w:numFmt w:val="decimal"/>
      <w:lvlText w:val="%1."/>
      <w:lvlJc w:val="left"/>
      <w:pPr>
        <w:tabs>
          <w:tab w:val="num" w:pos="720"/>
        </w:tabs>
        <w:ind w:left="720" w:hanging="720"/>
      </w:pPr>
      <w:rPr>
        <w:rFonts w:cs="Times New Roman" w:hint="default"/>
        <w:b w:val="0"/>
      </w:rPr>
    </w:lvl>
    <w:lvl w:ilvl="1" w:tplc="4280A496">
      <w:start w:val="1"/>
      <w:numFmt w:val="lowerLetter"/>
      <w:lvlText w:val="%2)"/>
      <w:lvlJc w:val="left"/>
      <w:pPr>
        <w:tabs>
          <w:tab w:val="num" w:pos="1440"/>
        </w:tabs>
        <w:ind w:left="144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043ED9"/>
    <w:multiLevelType w:val="hybridMultilevel"/>
    <w:tmpl w:val="CB5AD23E"/>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BC6846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2395E"/>
    <w:multiLevelType w:val="hybridMultilevel"/>
    <w:tmpl w:val="9418DB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6245ACB"/>
    <w:multiLevelType w:val="hybridMultilevel"/>
    <w:tmpl w:val="7BA84C60"/>
    <w:lvl w:ilvl="0" w:tplc="795403F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F0226F"/>
    <w:multiLevelType w:val="hybridMultilevel"/>
    <w:tmpl w:val="5EEAAE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343E18"/>
    <w:multiLevelType w:val="hybridMultilevel"/>
    <w:tmpl w:val="67DCEBC6"/>
    <w:lvl w:ilvl="0" w:tplc="5CB4DDF4">
      <w:numFmt w:val="bullet"/>
      <w:lvlText w:val=""/>
      <w:lvlJc w:val="left"/>
      <w:pPr>
        <w:tabs>
          <w:tab w:val="num" w:pos="720"/>
        </w:tabs>
        <w:ind w:left="720" w:hanging="720"/>
      </w:pPr>
      <w:rPr>
        <w:rFonts w:ascii="Symbol" w:hAnsi="Symbol" w:hint="default"/>
      </w:rPr>
    </w:lvl>
    <w:lvl w:ilvl="1" w:tplc="6A0CC100" w:tentative="1">
      <w:start w:val="1"/>
      <w:numFmt w:val="bullet"/>
      <w:lvlText w:val="o"/>
      <w:lvlJc w:val="left"/>
      <w:pPr>
        <w:tabs>
          <w:tab w:val="num" w:pos="1440"/>
        </w:tabs>
        <w:ind w:left="1440" w:hanging="360"/>
      </w:pPr>
      <w:rPr>
        <w:rFonts w:ascii="Courier New" w:hAnsi="Courier New" w:hint="default"/>
      </w:rPr>
    </w:lvl>
    <w:lvl w:ilvl="2" w:tplc="BA5C089C" w:tentative="1">
      <w:start w:val="1"/>
      <w:numFmt w:val="bullet"/>
      <w:lvlText w:val=""/>
      <w:lvlJc w:val="left"/>
      <w:pPr>
        <w:tabs>
          <w:tab w:val="num" w:pos="2160"/>
        </w:tabs>
        <w:ind w:left="2160" w:hanging="360"/>
      </w:pPr>
      <w:rPr>
        <w:rFonts w:ascii="Wingdings" w:hAnsi="Wingdings" w:hint="default"/>
      </w:rPr>
    </w:lvl>
    <w:lvl w:ilvl="3" w:tplc="84D2E5E8" w:tentative="1">
      <w:start w:val="1"/>
      <w:numFmt w:val="bullet"/>
      <w:lvlText w:val=""/>
      <w:lvlJc w:val="left"/>
      <w:pPr>
        <w:tabs>
          <w:tab w:val="num" w:pos="2880"/>
        </w:tabs>
        <w:ind w:left="2880" w:hanging="360"/>
      </w:pPr>
      <w:rPr>
        <w:rFonts w:ascii="Symbol" w:hAnsi="Symbol" w:hint="default"/>
      </w:rPr>
    </w:lvl>
    <w:lvl w:ilvl="4" w:tplc="A22E5F5C" w:tentative="1">
      <w:start w:val="1"/>
      <w:numFmt w:val="bullet"/>
      <w:lvlText w:val="o"/>
      <w:lvlJc w:val="left"/>
      <w:pPr>
        <w:tabs>
          <w:tab w:val="num" w:pos="3600"/>
        </w:tabs>
        <w:ind w:left="3600" w:hanging="360"/>
      </w:pPr>
      <w:rPr>
        <w:rFonts w:ascii="Courier New" w:hAnsi="Courier New" w:hint="default"/>
      </w:rPr>
    </w:lvl>
    <w:lvl w:ilvl="5" w:tplc="C4404ED8" w:tentative="1">
      <w:start w:val="1"/>
      <w:numFmt w:val="bullet"/>
      <w:lvlText w:val=""/>
      <w:lvlJc w:val="left"/>
      <w:pPr>
        <w:tabs>
          <w:tab w:val="num" w:pos="4320"/>
        </w:tabs>
        <w:ind w:left="4320" w:hanging="360"/>
      </w:pPr>
      <w:rPr>
        <w:rFonts w:ascii="Wingdings" w:hAnsi="Wingdings" w:hint="default"/>
      </w:rPr>
    </w:lvl>
    <w:lvl w:ilvl="6" w:tplc="1FF6A446" w:tentative="1">
      <w:start w:val="1"/>
      <w:numFmt w:val="bullet"/>
      <w:lvlText w:val=""/>
      <w:lvlJc w:val="left"/>
      <w:pPr>
        <w:tabs>
          <w:tab w:val="num" w:pos="5040"/>
        </w:tabs>
        <w:ind w:left="5040" w:hanging="360"/>
      </w:pPr>
      <w:rPr>
        <w:rFonts w:ascii="Symbol" w:hAnsi="Symbol" w:hint="default"/>
      </w:rPr>
    </w:lvl>
    <w:lvl w:ilvl="7" w:tplc="83CC8AEA" w:tentative="1">
      <w:start w:val="1"/>
      <w:numFmt w:val="bullet"/>
      <w:lvlText w:val="o"/>
      <w:lvlJc w:val="left"/>
      <w:pPr>
        <w:tabs>
          <w:tab w:val="num" w:pos="5760"/>
        </w:tabs>
        <w:ind w:left="5760" w:hanging="360"/>
      </w:pPr>
      <w:rPr>
        <w:rFonts w:ascii="Courier New" w:hAnsi="Courier New" w:hint="default"/>
      </w:rPr>
    </w:lvl>
    <w:lvl w:ilvl="8" w:tplc="D690E3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B5344D"/>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ED065C"/>
    <w:multiLevelType w:val="multilevel"/>
    <w:tmpl w:val="F4E24C52"/>
    <w:lvl w:ilvl="0">
      <w:start w:val="1"/>
      <w:numFmt w:val="decimal"/>
      <w:lvlText w:val="%1."/>
      <w:legacy w:legacy="1" w:legacySpace="0" w:legacyIndent="360"/>
      <w:lvlJc w:val="left"/>
      <w:pPr>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3A3006BC"/>
    <w:multiLevelType w:val="hybridMultilevel"/>
    <w:tmpl w:val="07F0D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482B51"/>
    <w:multiLevelType w:val="hybridMultilevel"/>
    <w:tmpl w:val="11B47058"/>
    <w:lvl w:ilvl="0" w:tplc="B72A3546">
      <w:start w:val="1"/>
      <w:numFmt w:val="bullet"/>
      <w:lvlText w:val=""/>
      <w:lvlJc w:val="left"/>
      <w:pPr>
        <w:tabs>
          <w:tab w:val="num" w:pos="720"/>
        </w:tabs>
        <w:ind w:left="144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557D20"/>
    <w:multiLevelType w:val="hybridMultilevel"/>
    <w:tmpl w:val="0488189C"/>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B2C24"/>
    <w:multiLevelType w:val="hybridMultilevel"/>
    <w:tmpl w:val="7AD6C7C6"/>
    <w:lvl w:ilvl="0" w:tplc="82C43D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958B2"/>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80701C"/>
    <w:multiLevelType w:val="hybridMultilevel"/>
    <w:tmpl w:val="63960F8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86F1192"/>
    <w:multiLevelType w:val="hybridMultilevel"/>
    <w:tmpl w:val="30C21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D13496"/>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E5043E"/>
    <w:multiLevelType w:val="hybridMultilevel"/>
    <w:tmpl w:val="E6A8396E"/>
    <w:lvl w:ilvl="0" w:tplc="B6708D5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65252CF"/>
    <w:multiLevelType w:val="hybridMultilevel"/>
    <w:tmpl w:val="23E4439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6A536E"/>
    <w:multiLevelType w:val="hybridMultilevel"/>
    <w:tmpl w:val="DDD4CF22"/>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0" w15:restartNumberingAfterBreak="0">
    <w:nsid w:val="62290846"/>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D33DA2"/>
    <w:multiLevelType w:val="hybridMultilevel"/>
    <w:tmpl w:val="FFA4C11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69D31863"/>
    <w:multiLevelType w:val="hybridMultilevel"/>
    <w:tmpl w:val="CB5AD23E"/>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BC6846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C35A61"/>
    <w:multiLevelType w:val="hybridMultilevel"/>
    <w:tmpl w:val="65EA42D8"/>
    <w:lvl w:ilvl="0" w:tplc="8E6074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8175F2"/>
    <w:multiLevelType w:val="hybridMultilevel"/>
    <w:tmpl w:val="29E80DB4"/>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9A4117"/>
    <w:multiLevelType w:val="hybridMultilevel"/>
    <w:tmpl w:val="9C06292A"/>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E639A8"/>
    <w:multiLevelType w:val="hybridMultilevel"/>
    <w:tmpl w:val="364441F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864789E"/>
    <w:multiLevelType w:val="multilevel"/>
    <w:tmpl w:val="23DCF46C"/>
    <w:lvl w:ilvl="0">
      <w:start w:val="7"/>
      <w:numFmt w:val="decimal"/>
      <w:lvlText w:val="%1"/>
      <w:lvlJc w:val="left"/>
      <w:pPr>
        <w:ind w:left="360" w:hanging="360"/>
      </w:pPr>
      <w:rPr>
        <w:rFonts w:ascii="Arial" w:hAnsi="Arial" w:cs="Arial" w:hint="default"/>
      </w:rPr>
    </w:lvl>
    <w:lvl w:ilvl="1">
      <w:start w:val="3"/>
      <w:numFmt w:val="decimal"/>
      <w:lvlText w:val="%1.%2"/>
      <w:lvlJc w:val="left"/>
      <w:pPr>
        <w:ind w:left="430" w:hanging="360"/>
      </w:pPr>
      <w:rPr>
        <w:rFonts w:ascii="Arial" w:hAnsi="Arial" w:cs="Arial" w:hint="default"/>
      </w:rPr>
    </w:lvl>
    <w:lvl w:ilvl="2">
      <w:start w:val="1"/>
      <w:numFmt w:val="decimal"/>
      <w:lvlText w:val="%1.%2.%3"/>
      <w:lvlJc w:val="left"/>
      <w:pPr>
        <w:ind w:left="860" w:hanging="720"/>
      </w:pPr>
      <w:rPr>
        <w:rFonts w:ascii="Arial" w:hAnsi="Arial" w:cs="Arial" w:hint="default"/>
      </w:rPr>
    </w:lvl>
    <w:lvl w:ilvl="3">
      <w:start w:val="1"/>
      <w:numFmt w:val="decimal"/>
      <w:lvlText w:val="%1.%2.%3.%4"/>
      <w:lvlJc w:val="left"/>
      <w:pPr>
        <w:ind w:left="930" w:hanging="720"/>
      </w:pPr>
      <w:rPr>
        <w:rFonts w:ascii="Arial" w:hAnsi="Arial" w:cs="Arial" w:hint="default"/>
      </w:rPr>
    </w:lvl>
    <w:lvl w:ilvl="4">
      <w:start w:val="1"/>
      <w:numFmt w:val="decimal"/>
      <w:lvlText w:val="%1.%2.%3.%4.%5"/>
      <w:lvlJc w:val="left"/>
      <w:pPr>
        <w:ind w:left="1360" w:hanging="1080"/>
      </w:pPr>
      <w:rPr>
        <w:rFonts w:ascii="Arial" w:hAnsi="Arial" w:cs="Arial" w:hint="default"/>
      </w:rPr>
    </w:lvl>
    <w:lvl w:ilvl="5">
      <w:start w:val="1"/>
      <w:numFmt w:val="decimal"/>
      <w:lvlText w:val="%1.%2.%3.%4.%5.%6"/>
      <w:lvlJc w:val="left"/>
      <w:pPr>
        <w:ind w:left="1430" w:hanging="1080"/>
      </w:pPr>
      <w:rPr>
        <w:rFonts w:ascii="Arial" w:hAnsi="Arial" w:cs="Arial" w:hint="default"/>
      </w:rPr>
    </w:lvl>
    <w:lvl w:ilvl="6">
      <w:start w:val="1"/>
      <w:numFmt w:val="decimal"/>
      <w:lvlText w:val="%1.%2.%3.%4.%5.%6.%7"/>
      <w:lvlJc w:val="left"/>
      <w:pPr>
        <w:ind w:left="1860" w:hanging="1440"/>
      </w:pPr>
      <w:rPr>
        <w:rFonts w:ascii="Arial" w:hAnsi="Arial" w:cs="Arial" w:hint="default"/>
      </w:rPr>
    </w:lvl>
    <w:lvl w:ilvl="7">
      <w:start w:val="1"/>
      <w:numFmt w:val="decimal"/>
      <w:lvlText w:val="%1.%2.%3.%4.%5.%6.%7.%8"/>
      <w:lvlJc w:val="left"/>
      <w:pPr>
        <w:ind w:left="1930" w:hanging="1440"/>
      </w:pPr>
      <w:rPr>
        <w:rFonts w:ascii="Arial" w:hAnsi="Arial" w:cs="Arial" w:hint="default"/>
      </w:rPr>
    </w:lvl>
    <w:lvl w:ilvl="8">
      <w:start w:val="1"/>
      <w:numFmt w:val="decimal"/>
      <w:lvlText w:val="%1.%2.%3.%4.%5.%6.%7.%8.%9"/>
      <w:lvlJc w:val="left"/>
      <w:pPr>
        <w:ind w:left="2000" w:hanging="1440"/>
      </w:pPr>
      <w:rPr>
        <w:rFonts w:ascii="Arial" w:hAnsi="Arial" w:cs="Arial" w:hint="default"/>
      </w:rPr>
    </w:lvl>
  </w:abstractNum>
  <w:abstractNum w:abstractNumId="38" w15:restartNumberingAfterBreak="0">
    <w:nsid w:val="78C91937"/>
    <w:multiLevelType w:val="hybridMultilevel"/>
    <w:tmpl w:val="02689EAC"/>
    <w:lvl w:ilvl="0" w:tplc="5D76EB6A">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815F38"/>
    <w:multiLevelType w:val="hybridMultilevel"/>
    <w:tmpl w:val="50FE978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3"/>
  </w:num>
  <w:num w:numId="3">
    <w:abstractNumId w:val="3"/>
  </w:num>
  <w:num w:numId="4">
    <w:abstractNumId w:val="20"/>
  </w:num>
  <w:num w:numId="5">
    <w:abstractNumId w:val="32"/>
  </w:num>
  <w:num w:numId="6">
    <w:abstractNumId w:val="7"/>
  </w:num>
  <w:num w:numId="7">
    <w:abstractNumId w:val="13"/>
  </w:num>
  <w:num w:numId="8">
    <w:abstractNumId w:val="37"/>
  </w:num>
  <w:num w:numId="9">
    <w:abstractNumId w:val="29"/>
  </w:num>
  <w:num w:numId="10">
    <w:abstractNumId w:val="14"/>
  </w:num>
  <w:num w:numId="11">
    <w:abstractNumId w:val="27"/>
  </w:num>
  <w:num w:numId="12">
    <w:abstractNumId w:val="11"/>
  </w:num>
  <w:num w:numId="13">
    <w:abstractNumId w:val="25"/>
  </w:num>
  <w:num w:numId="14">
    <w:abstractNumId w:val="4"/>
  </w:num>
  <w:num w:numId="15">
    <w:abstractNumId w:val="10"/>
  </w:num>
  <w:num w:numId="16">
    <w:abstractNumId w:val="35"/>
  </w:num>
  <w:num w:numId="17">
    <w:abstractNumId w:val="39"/>
  </w:num>
  <w:num w:numId="18">
    <w:abstractNumId w:val="2"/>
  </w:num>
  <w:num w:numId="19">
    <w:abstractNumId w:val="34"/>
  </w:num>
  <w:num w:numId="20">
    <w:abstractNumId w:val="19"/>
  </w:num>
  <w:num w:numId="21">
    <w:abstractNumId w:val="1"/>
  </w:num>
  <w:num w:numId="22">
    <w:abstractNumId w:val="28"/>
  </w:num>
  <w:num w:numId="23">
    <w:abstractNumId w:val="30"/>
  </w:num>
  <w:num w:numId="24">
    <w:abstractNumId w:val="8"/>
  </w:num>
  <w:num w:numId="25">
    <w:abstractNumId w:val="22"/>
  </w:num>
  <w:num w:numId="26">
    <w:abstractNumId w:val="16"/>
  </w:num>
  <w:num w:numId="27">
    <w:abstractNumId w:val="23"/>
  </w:num>
  <w:num w:numId="28">
    <w:abstractNumId w:val="12"/>
  </w:num>
  <w:num w:numId="29">
    <w:abstractNumId w:val="11"/>
    <w:lvlOverride w:ilvl="0">
      <w:startOverride w:val="1"/>
    </w:lvlOverride>
    <w:lvlOverride w:ilvl="1"/>
    <w:lvlOverride w:ilvl="2"/>
    <w:lvlOverride w:ilvl="3">
      <w:startOverride w:val="1"/>
    </w:lvlOverride>
    <w:lvlOverride w:ilvl="4"/>
    <w:lvlOverride w:ilvl="5"/>
    <w:lvlOverride w:ilvl="6"/>
    <w:lvlOverride w:ilvl="7"/>
    <w:lvlOverride w:ilvl="8"/>
  </w:num>
  <w:num w:numId="30">
    <w:abstractNumId w:val="18"/>
  </w:num>
  <w:num w:numId="31">
    <w:abstractNumId w:val="5"/>
  </w:num>
  <w:num w:numId="32">
    <w:abstractNumId w:val="21"/>
  </w:num>
  <w:num w:numId="33">
    <w:abstractNumId w:val="17"/>
  </w:num>
  <w:num w:numId="34">
    <w:abstractNumId w:val="15"/>
  </w:num>
  <w:num w:numId="35">
    <w:abstractNumId w:val="0"/>
  </w:num>
  <w:num w:numId="36">
    <w:abstractNumId w:val="26"/>
  </w:num>
  <w:num w:numId="37">
    <w:abstractNumId w:val="31"/>
  </w:num>
  <w:num w:numId="38">
    <w:abstractNumId w:val="36"/>
  </w:num>
  <w:num w:numId="39">
    <w:abstractNumId w:val="24"/>
  </w:num>
  <w:num w:numId="40">
    <w:abstractNumId w:val="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1359E"/>
    <w:rsid w:val="00013912"/>
    <w:rsid w:val="00026222"/>
    <w:rsid w:val="00035053"/>
    <w:rsid w:val="0004492C"/>
    <w:rsid w:val="00054B93"/>
    <w:rsid w:val="00062F2A"/>
    <w:rsid w:val="00066892"/>
    <w:rsid w:val="000778A2"/>
    <w:rsid w:val="00080207"/>
    <w:rsid w:val="00082756"/>
    <w:rsid w:val="0008565E"/>
    <w:rsid w:val="00097785"/>
    <w:rsid w:val="000A3147"/>
    <w:rsid w:val="000A64A7"/>
    <w:rsid w:val="000C04BE"/>
    <w:rsid w:val="000C435F"/>
    <w:rsid w:val="000C53F3"/>
    <w:rsid w:val="000C6465"/>
    <w:rsid w:val="000E17D6"/>
    <w:rsid w:val="000E1C1B"/>
    <w:rsid w:val="000E6BD2"/>
    <w:rsid w:val="000F109E"/>
    <w:rsid w:val="00102AA9"/>
    <w:rsid w:val="001244CF"/>
    <w:rsid w:val="00127465"/>
    <w:rsid w:val="0014076A"/>
    <w:rsid w:val="00145669"/>
    <w:rsid w:val="00145CBB"/>
    <w:rsid w:val="00157542"/>
    <w:rsid w:val="00166477"/>
    <w:rsid w:val="00166820"/>
    <w:rsid w:val="0016718A"/>
    <w:rsid w:val="00170667"/>
    <w:rsid w:val="00180ADB"/>
    <w:rsid w:val="00182A42"/>
    <w:rsid w:val="00183398"/>
    <w:rsid w:val="001856BA"/>
    <w:rsid w:val="00194468"/>
    <w:rsid w:val="0019459B"/>
    <w:rsid w:val="001A3712"/>
    <w:rsid w:val="001B2EB1"/>
    <w:rsid w:val="001B38EC"/>
    <w:rsid w:val="001C1331"/>
    <w:rsid w:val="001C330A"/>
    <w:rsid w:val="001C55B7"/>
    <w:rsid w:val="001E1944"/>
    <w:rsid w:val="001E214D"/>
    <w:rsid w:val="001E5914"/>
    <w:rsid w:val="001F3123"/>
    <w:rsid w:val="001F637C"/>
    <w:rsid w:val="00200939"/>
    <w:rsid w:val="002025D1"/>
    <w:rsid w:val="0020689C"/>
    <w:rsid w:val="00207C48"/>
    <w:rsid w:val="002173E2"/>
    <w:rsid w:val="00227C02"/>
    <w:rsid w:val="00242A85"/>
    <w:rsid w:val="00242AA0"/>
    <w:rsid w:val="00243D06"/>
    <w:rsid w:val="00244002"/>
    <w:rsid w:val="00247923"/>
    <w:rsid w:val="00256AEA"/>
    <w:rsid w:val="00264B0F"/>
    <w:rsid w:val="00274680"/>
    <w:rsid w:val="002803D5"/>
    <w:rsid w:val="00280DC2"/>
    <w:rsid w:val="002876E8"/>
    <w:rsid w:val="00292402"/>
    <w:rsid w:val="00294AF9"/>
    <w:rsid w:val="00297E5A"/>
    <w:rsid w:val="002B1A59"/>
    <w:rsid w:val="002B1F56"/>
    <w:rsid w:val="002B3F53"/>
    <w:rsid w:val="002C1D8A"/>
    <w:rsid w:val="002C3808"/>
    <w:rsid w:val="002D6BEA"/>
    <w:rsid w:val="002E7387"/>
    <w:rsid w:val="002F6248"/>
    <w:rsid w:val="00301524"/>
    <w:rsid w:val="0030443B"/>
    <w:rsid w:val="003050F5"/>
    <w:rsid w:val="003134C7"/>
    <w:rsid w:val="0031547A"/>
    <w:rsid w:val="00323215"/>
    <w:rsid w:val="003267FA"/>
    <w:rsid w:val="00330369"/>
    <w:rsid w:val="003365E5"/>
    <w:rsid w:val="00336B56"/>
    <w:rsid w:val="00343A45"/>
    <w:rsid w:val="00345140"/>
    <w:rsid w:val="00346363"/>
    <w:rsid w:val="00350DE0"/>
    <w:rsid w:val="00361B84"/>
    <w:rsid w:val="00363ABE"/>
    <w:rsid w:val="003654B1"/>
    <w:rsid w:val="00367A76"/>
    <w:rsid w:val="00374CF8"/>
    <w:rsid w:val="0037746C"/>
    <w:rsid w:val="00380570"/>
    <w:rsid w:val="003A02E5"/>
    <w:rsid w:val="003A157E"/>
    <w:rsid w:val="003A5FA9"/>
    <w:rsid w:val="003B7831"/>
    <w:rsid w:val="003C1079"/>
    <w:rsid w:val="003C1278"/>
    <w:rsid w:val="003C19B7"/>
    <w:rsid w:val="003C7353"/>
    <w:rsid w:val="003D69F8"/>
    <w:rsid w:val="003F2A64"/>
    <w:rsid w:val="00402649"/>
    <w:rsid w:val="004050B6"/>
    <w:rsid w:val="00410190"/>
    <w:rsid w:val="0041043E"/>
    <w:rsid w:val="00430BB4"/>
    <w:rsid w:val="004335FB"/>
    <w:rsid w:val="0043719E"/>
    <w:rsid w:val="00461F11"/>
    <w:rsid w:val="00473350"/>
    <w:rsid w:val="00474F63"/>
    <w:rsid w:val="0048389B"/>
    <w:rsid w:val="00490B29"/>
    <w:rsid w:val="00492CE8"/>
    <w:rsid w:val="004968C2"/>
    <w:rsid w:val="004A1DF9"/>
    <w:rsid w:val="004A62F8"/>
    <w:rsid w:val="004C4943"/>
    <w:rsid w:val="004C712E"/>
    <w:rsid w:val="004D6DEC"/>
    <w:rsid w:val="004D7E8E"/>
    <w:rsid w:val="004E5684"/>
    <w:rsid w:val="005069DE"/>
    <w:rsid w:val="005153D1"/>
    <w:rsid w:val="005222EE"/>
    <w:rsid w:val="005259DF"/>
    <w:rsid w:val="00527B87"/>
    <w:rsid w:val="00533A48"/>
    <w:rsid w:val="005348D2"/>
    <w:rsid w:val="00547A5E"/>
    <w:rsid w:val="0055376A"/>
    <w:rsid w:val="0057056B"/>
    <w:rsid w:val="005736DC"/>
    <w:rsid w:val="00573918"/>
    <w:rsid w:val="00574E97"/>
    <w:rsid w:val="00583A76"/>
    <w:rsid w:val="00583B5B"/>
    <w:rsid w:val="00583BCC"/>
    <w:rsid w:val="0058428D"/>
    <w:rsid w:val="005901C4"/>
    <w:rsid w:val="00591FCC"/>
    <w:rsid w:val="005967E4"/>
    <w:rsid w:val="005A024D"/>
    <w:rsid w:val="005A18D7"/>
    <w:rsid w:val="005A499B"/>
    <w:rsid w:val="005A5B2D"/>
    <w:rsid w:val="005B4F41"/>
    <w:rsid w:val="005B5583"/>
    <w:rsid w:val="005C4CBB"/>
    <w:rsid w:val="005C667F"/>
    <w:rsid w:val="005D0414"/>
    <w:rsid w:val="005D0417"/>
    <w:rsid w:val="005D0D18"/>
    <w:rsid w:val="005D40E4"/>
    <w:rsid w:val="005D6394"/>
    <w:rsid w:val="005F5C7C"/>
    <w:rsid w:val="005F61C5"/>
    <w:rsid w:val="00601CA4"/>
    <w:rsid w:val="00610396"/>
    <w:rsid w:val="00610EF5"/>
    <w:rsid w:val="00620671"/>
    <w:rsid w:val="00620AF4"/>
    <w:rsid w:val="00623BD9"/>
    <w:rsid w:val="00633948"/>
    <w:rsid w:val="00633F49"/>
    <w:rsid w:val="0064158E"/>
    <w:rsid w:val="0064227C"/>
    <w:rsid w:val="00646BD3"/>
    <w:rsid w:val="00647EAC"/>
    <w:rsid w:val="00650367"/>
    <w:rsid w:val="00656665"/>
    <w:rsid w:val="006712AB"/>
    <w:rsid w:val="00673133"/>
    <w:rsid w:val="006838F3"/>
    <w:rsid w:val="00692549"/>
    <w:rsid w:val="00692B55"/>
    <w:rsid w:val="00696B0F"/>
    <w:rsid w:val="006C21AE"/>
    <w:rsid w:val="006D5C3D"/>
    <w:rsid w:val="006D6D83"/>
    <w:rsid w:val="006E1AAD"/>
    <w:rsid w:val="006F2011"/>
    <w:rsid w:val="006F2CA6"/>
    <w:rsid w:val="006F6EA6"/>
    <w:rsid w:val="00703C55"/>
    <w:rsid w:val="00710FBC"/>
    <w:rsid w:val="007248DB"/>
    <w:rsid w:val="00727C7E"/>
    <w:rsid w:val="007400A8"/>
    <w:rsid w:val="007417E1"/>
    <w:rsid w:val="007510C9"/>
    <w:rsid w:val="00757745"/>
    <w:rsid w:val="00757BF4"/>
    <w:rsid w:val="00773271"/>
    <w:rsid w:val="00776EA2"/>
    <w:rsid w:val="00793F87"/>
    <w:rsid w:val="007971E3"/>
    <w:rsid w:val="007A193F"/>
    <w:rsid w:val="007A3482"/>
    <w:rsid w:val="007A6ED0"/>
    <w:rsid w:val="007B18B9"/>
    <w:rsid w:val="007B2CB8"/>
    <w:rsid w:val="007B6AA5"/>
    <w:rsid w:val="007C0EEE"/>
    <w:rsid w:val="007C3BCB"/>
    <w:rsid w:val="007C7E5F"/>
    <w:rsid w:val="007D30AA"/>
    <w:rsid w:val="007D6E1F"/>
    <w:rsid w:val="007F19EB"/>
    <w:rsid w:val="008031DC"/>
    <w:rsid w:val="008047D3"/>
    <w:rsid w:val="00805993"/>
    <w:rsid w:val="00824BB6"/>
    <w:rsid w:val="00835991"/>
    <w:rsid w:val="008503C8"/>
    <w:rsid w:val="00860087"/>
    <w:rsid w:val="00865D34"/>
    <w:rsid w:val="008803EA"/>
    <w:rsid w:val="00891390"/>
    <w:rsid w:val="0089735E"/>
    <w:rsid w:val="008C55A4"/>
    <w:rsid w:val="008D145F"/>
    <w:rsid w:val="008D38B1"/>
    <w:rsid w:val="008E07DD"/>
    <w:rsid w:val="008E5AD5"/>
    <w:rsid w:val="008F4861"/>
    <w:rsid w:val="008F736F"/>
    <w:rsid w:val="00915640"/>
    <w:rsid w:val="0091686A"/>
    <w:rsid w:val="0092399F"/>
    <w:rsid w:val="00927B7A"/>
    <w:rsid w:val="009341BF"/>
    <w:rsid w:val="00934A69"/>
    <w:rsid w:val="00935F82"/>
    <w:rsid w:val="00936229"/>
    <w:rsid w:val="00940C78"/>
    <w:rsid w:val="00961764"/>
    <w:rsid w:val="009645B9"/>
    <w:rsid w:val="009738F0"/>
    <w:rsid w:val="00990D76"/>
    <w:rsid w:val="00992C46"/>
    <w:rsid w:val="009B3CF8"/>
    <w:rsid w:val="009B449C"/>
    <w:rsid w:val="009E11C5"/>
    <w:rsid w:val="00A01247"/>
    <w:rsid w:val="00A16B57"/>
    <w:rsid w:val="00A20507"/>
    <w:rsid w:val="00A2435E"/>
    <w:rsid w:val="00A328F0"/>
    <w:rsid w:val="00A440D4"/>
    <w:rsid w:val="00A508F2"/>
    <w:rsid w:val="00A6081D"/>
    <w:rsid w:val="00A65462"/>
    <w:rsid w:val="00A858EE"/>
    <w:rsid w:val="00AA0278"/>
    <w:rsid w:val="00AA121E"/>
    <w:rsid w:val="00AA6818"/>
    <w:rsid w:val="00AA6F49"/>
    <w:rsid w:val="00AA7C71"/>
    <w:rsid w:val="00AB3AA4"/>
    <w:rsid w:val="00AB5234"/>
    <w:rsid w:val="00AC7FD9"/>
    <w:rsid w:val="00AE5A79"/>
    <w:rsid w:val="00AF1141"/>
    <w:rsid w:val="00B02109"/>
    <w:rsid w:val="00B07523"/>
    <w:rsid w:val="00B11B60"/>
    <w:rsid w:val="00B13465"/>
    <w:rsid w:val="00B14FB2"/>
    <w:rsid w:val="00B22956"/>
    <w:rsid w:val="00B32D9F"/>
    <w:rsid w:val="00B34AF5"/>
    <w:rsid w:val="00B35ACA"/>
    <w:rsid w:val="00B43B2A"/>
    <w:rsid w:val="00B51936"/>
    <w:rsid w:val="00B52EE2"/>
    <w:rsid w:val="00B60562"/>
    <w:rsid w:val="00B666AD"/>
    <w:rsid w:val="00B70A5F"/>
    <w:rsid w:val="00B75E39"/>
    <w:rsid w:val="00B84596"/>
    <w:rsid w:val="00B84E3F"/>
    <w:rsid w:val="00B94814"/>
    <w:rsid w:val="00B95A9E"/>
    <w:rsid w:val="00B962F1"/>
    <w:rsid w:val="00BA1C65"/>
    <w:rsid w:val="00BA3D5E"/>
    <w:rsid w:val="00BB14DD"/>
    <w:rsid w:val="00BB158A"/>
    <w:rsid w:val="00BB5D7D"/>
    <w:rsid w:val="00BD6605"/>
    <w:rsid w:val="00BF0835"/>
    <w:rsid w:val="00BF2C30"/>
    <w:rsid w:val="00BF3553"/>
    <w:rsid w:val="00BF7A91"/>
    <w:rsid w:val="00C02C01"/>
    <w:rsid w:val="00C11A30"/>
    <w:rsid w:val="00C302EE"/>
    <w:rsid w:val="00C3271F"/>
    <w:rsid w:val="00C375CA"/>
    <w:rsid w:val="00C4737B"/>
    <w:rsid w:val="00C47AF8"/>
    <w:rsid w:val="00C52E45"/>
    <w:rsid w:val="00C53E67"/>
    <w:rsid w:val="00C67B60"/>
    <w:rsid w:val="00C756AE"/>
    <w:rsid w:val="00C75E31"/>
    <w:rsid w:val="00C95A1B"/>
    <w:rsid w:val="00C96C51"/>
    <w:rsid w:val="00CA29A9"/>
    <w:rsid w:val="00CA5080"/>
    <w:rsid w:val="00CB2F14"/>
    <w:rsid w:val="00CB5D1D"/>
    <w:rsid w:val="00CC5956"/>
    <w:rsid w:val="00CD6877"/>
    <w:rsid w:val="00CF0B56"/>
    <w:rsid w:val="00CF1E0B"/>
    <w:rsid w:val="00CF6FF4"/>
    <w:rsid w:val="00D04657"/>
    <w:rsid w:val="00D04758"/>
    <w:rsid w:val="00D13444"/>
    <w:rsid w:val="00D23C88"/>
    <w:rsid w:val="00D259BD"/>
    <w:rsid w:val="00D302BE"/>
    <w:rsid w:val="00D35F99"/>
    <w:rsid w:val="00D553D9"/>
    <w:rsid w:val="00D60D2D"/>
    <w:rsid w:val="00D668F6"/>
    <w:rsid w:val="00D75B16"/>
    <w:rsid w:val="00D75ED9"/>
    <w:rsid w:val="00D810F7"/>
    <w:rsid w:val="00D83946"/>
    <w:rsid w:val="00D910D8"/>
    <w:rsid w:val="00D91702"/>
    <w:rsid w:val="00DA2080"/>
    <w:rsid w:val="00DA4829"/>
    <w:rsid w:val="00DB4CA6"/>
    <w:rsid w:val="00DC6B74"/>
    <w:rsid w:val="00DE51B8"/>
    <w:rsid w:val="00DF08E3"/>
    <w:rsid w:val="00DF30AC"/>
    <w:rsid w:val="00DF7F14"/>
    <w:rsid w:val="00E07B7A"/>
    <w:rsid w:val="00E21CA1"/>
    <w:rsid w:val="00E22DE7"/>
    <w:rsid w:val="00E305F7"/>
    <w:rsid w:val="00E31ED9"/>
    <w:rsid w:val="00E55284"/>
    <w:rsid w:val="00E5676C"/>
    <w:rsid w:val="00E74ECD"/>
    <w:rsid w:val="00E750F2"/>
    <w:rsid w:val="00E76519"/>
    <w:rsid w:val="00E80CC2"/>
    <w:rsid w:val="00E82444"/>
    <w:rsid w:val="00E82E1A"/>
    <w:rsid w:val="00E8597B"/>
    <w:rsid w:val="00E94B06"/>
    <w:rsid w:val="00E9549C"/>
    <w:rsid w:val="00E97172"/>
    <w:rsid w:val="00EB0EDA"/>
    <w:rsid w:val="00EB3194"/>
    <w:rsid w:val="00EB58EA"/>
    <w:rsid w:val="00F15140"/>
    <w:rsid w:val="00F31089"/>
    <w:rsid w:val="00F317C7"/>
    <w:rsid w:val="00F3185C"/>
    <w:rsid w:val="00F354A3"/>
    <w:rsid w:val="00F45856"/>
    <w:rsid w:val="00F666A8"/>
    <w:rsid w:val="00F73511"/>
    <w:rsid w:val="00F81CB8"/>
    <w:rsid w:val="00F83960"/>
    <w:rsid w:val="00F8555F"/>
    <w:rsid w:val="00F91A9D"/>
    <w:rsid w:val="00FB452F"/>
    <w:rsid w:val="00FB6EB2"/>
    <w:rsid w:val="00FC5BC9"/>
    <w:rsid w:val="00FD2328"/>
    <w:rsid w:val="00FD6A7C"/>
    <w:rsid w:val="00FD6D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F1D94F"/>
  <w15:docId w15:val="{7D05C8BD-BEB1-4D66-AF65-10F14A85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43"/>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9"/>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cs="Times New Roman"/>
      <w:snapToGrid w:val="0"/>
      <w:kern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5787-B1D7-4C7E-B6F7-4032ADF7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80</cp:revision>
  <dcterms:created xsi:type="dcterms:W3CDTF">2018-10-15T13:15:00Z</dcterms:created>
  <dcterms:modified xsi:type="dcterms:W3CDTF">2019-06-12T18:21:00Z</dcterms:modified>
</cp:coreProperties>
</file>