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7CC85" w14:textId="77777777" w:rsidR="00E74ECD" w:rsidRPr="00757745" w:rsidRDefault="00F5424C" w:rsidP="00E74ECD">
      <w:pPr>
        <w:pStyle w:val="Style1"/>
        <w:jc w:val="center"/>
        <w:rPr>
          <w:rFonts w:cs="Arial"/>
          <w:b/>
        </w:rPr>
      </w:pPr>
      <w:bookmarkStart w:id="0" w:name="OLE_LINK33"/>
      <w:bookmarkStart w:id="1" w:name="OLE_LINK34"/>
      <w:bookmarkStart w:id="2" w:name="OLE_LINK18"/>
      <w:bookmarkStart w:id="3" w:name="OLE_LINK19"/>
      <w:bookmarkStart w:id="4" w:name="_GoBack"/>
      <w:bookmarkEnd w:id="4"/>
      <w:r>
        <w:rPr>
          <w:rFonts w:cs="Arial"/>
          <w:b/>
        </w:rPr>
        <w:t>31</w:t>
      </w:r>
      <w:r w:rsidR="0025213C">
        <w:rPr>
          <w:rFonts w:cs="Arial"/>
          <w:b/>
        </w:rPr>
        <w:t xml:space="preserve"> October 2017</w:t>
      </w:r>
    </w:p>
    <w:bookmarkEnd w:id="0"/>
    <w:bookmarkEnd w:id="1"/>
    <w:p w14:paraId="4C6DF17E" w14:textId="77777777" w:rsidR="00E74ECD" w:rsidRPr="00757745" w:rsidRDefault="00643678" w:rsidP="00E74ECD">
      <w:pPr>
        <w:pStyle w:val="Style1"/>
        <w:jc w:val="center"/>
        <w:rPr>
          <w:rFonts w:cs="Arial"/>
          <w:b/>
        </w:rPr>
      </w:pPr>
      <w:r>
        <w:rPr>
          <w:rFonts w:cs="Arial"/>
          <w:b/>
        </w:rPr>
        <w:t xml:space="preserve">NPA 709 Relief Planning Committee </w:t>
      </w:r>
      <w:r w:rsidR="0025213C">
        <w:rPr>
          <w:rFonts w:cs="Arial"/>
          <w:b/>
        </w:rPr>
        <w:t>Meeting</w:t>
      </w:r>
    </w:p>
    <w:p w14:paraId="30D64D2F" w14:textId="77777777" w:rsidR="00E74ECD" w:rsidRPr="00757745" w:rsidRDefault="0025213C" w:rsidP="00E74ECD">
      <w:pPr>
        <w:pStyle w:val="Style1"/>
        <w:jc w:val="center"/>
        <w:rPr>
          <w:rFonts w:cs="Arial"/>
          <w:b/>
        </w:rPr>
      </w:pPr>
      <w:r>
        <w:rPr>
          <w:rFonts w:cs="Arial"/>
          <w:b/>
        </w:rPr>
        <w:t>Conference Call</w:t>
      </w:r>
    </w:p>
    <w:p w14:paraId="285BD8D2" w14:textId="77777777" w:rsidR="00E74ECD" w:rsidRPr="00757745" w:rsidRDefault="00E74ECD" w:rsidP="00E74ECD">
      <w:pPr>
        <w:rPr>
          <w:rFonts w:ascii="Arial" w:hAnsi="Arial" w:cs="Arial"/>
          <w:lang w:val="en-US"/>
        </w:rPr>
      </w:pPr>
    </w:p>
    <w:p w14:paraId="6699B479" w14:textId="77777777" w:rsidR="00E74ECD" w:rsidRPr="00EB0CD9" w:rsidRDefault="0025213C" w:rsidP="0025213C">
      <w:pPr>
        <w:rPr>
          <w:rFonts w:ascii="Arial" w:hAnsi="Arial" w:cs="Arial"/>
          <w:lang w:val="en-US"/>
        </w:rPr>
      </w:pPr>
      <w:bookmarkStart w:id="5" w:name="OLE_LINK17"/>
      <w:bookmarkStart w:id="6" w:name="OLE_LINK20"/>
      <w:bookmarkStart w:id="7" w:name="OLE_LINK25"/>
      <w:bookmarkStart w:id="8" w:name="OLE_LINK26"/>
      <w:bookmarkStart w:id="9" w:name="OLE_LINK41"/>
      <w:bookmarkStart w:id="10" w:name="OLE_LINK42"/>
      <w:bookmarkStart w:id="11" w:name="OLE_LINK43"/>
      <w:bookmarkStart w:id="12" w:name="OLE_LINK44"/>
      <w:bookmarkStart w:id="13" w:name="OLE_LINK27"/>
      <w:bookmarkStart w:id="14" w:name="OLE_LINK28"/>
      <w:bookmarkStart w:id="15" w:name="OLE_LINK32"/>
      <w:r>
        <w:rPr>
          <w:rFonts w:ascii="Arial" w:hAnsi="Arial" w:cs="Arial"/>
          <w:b/>
        </w:rPr>
        <w:t>Conference Bridge</w:t>
      </w:r>
      <w:r w:rsidR="00E74ECD" w:rsidRPr="00757745">
        <w:rPr>
          <w:rFonts w:ascii="Arial" w:hAnsi="Arial" w:cs="Arial"/>
          <w:b/>
        </w:rPr>
        <w:t>:</w:t>
      </w:r>
      <w:r w:rsidR="00E74ECD" w:rsidRPr="00757745">
        <w:rPr>
          <w:rFonts w:ascii="Arial" w:hAnsi="Arial" w:cs="Arial"/>
          <w:b/>
        </w:rPr>
        <w:tab/>
      </w:r>
      <w:r w:rsidR="00E74ECD" w:rsidRPr="00EB0CD9">
        <w:rPr>
          <w:rFonts w:ascii="Arial" w:hAnsi="Arial" w:cs="Arial"/>
          <w:lang w:val="en-US"/>
        </w:rPr>
        <w:t xml:space="preserve">David Comrie – </w:t>
      </w:r>
      <w:r w:rsidR="00E74ECD" w:rsidRPr="00EB0CD9">
        <w:rPr>
          <w:rFonts w:ascii="Arial" w:hAnsi="Arial" w:cs="Arial"/>
        </w:rPr>
        <w:t xml:space="preserve">Leidos Canada </w:t>
      </w:r>
      <w:r w:rsidR="00C02C01" w:rsidRPr="00EB0CD9">
        <w:rPr>
          <w:rFonts w:ascii="Arial" w:hAnsi="Arial" w:cs="Arial"/>
        </w:rPr>
        <w:t>(</w:t>
      </w:r>
      <w:r w:rsidR="00E74ECD" w:rsidRPr="00EB0CD9">
        <w:rPr>
          <w:rFonts w:ascii="Arial" w:hAnsi="Arial" w:cs="Arial"/>
          <w:lang w:val="en-US"/>
        </w:rPr>
        <w:t>CNA</w:t>
      </w:r>
      <w:r w:rsidR="00C02C01" w:rsidRPr="00EB0CD9">
        <w:rPr>
          <w:rFonts w:ascii="Arial" w:hAnsi="Arial" w:cs="Arial"/>
          <w:lang w:val="en-US"/>
        </w:rPr>
        <w:t>)</w:t>
      </w:r>
    </w:p>
    <w:p w14:paraId="31AD6B09" w14:textId="77777777" w:rsidR="00C02C01" w:rsidRPr="00626655" w:rsidRDefault="00C02C01" w:rsidP="00E74ECD">
      <w:pPr>
        <w:ind w:left="2160"/>
        <w:rPr>
          <w:rFonts w:ascii="Arial" w:hAnsi="Arial" w:cs="Arial"/>
        </w:rPr>
      </w:pPr>
      <w:r w:rsidRPr="00626655">
        <w:rPr>
          <w:rFonts w:ascii="Arial" w:hAnsi="Arial" w:cs="Arial"/>
        </w:rPr>
        <w:t>Suresh Khare – Leidos Canada (CNA)</w:t>
      </w:r>
    </w:p>
    <w:p w14:paraId="64F01361" w14:textId="77777777" w:rsidR="00643678" w:rsidRPr="00EB0CD9" w:rsidRDefault="00643678" w:rsidP="00E74ECD">
      <w:pPr>
        <w:ind w:left="2160"/>
        <w:rPr>
          <w:rFonts w:ascii="Arial" w:hAnsi="Arial" w:cs="Arial"/>
        </w:rPr>
      </w:pPr>
      <w:r w:rsidRPr="00EB0CD9">
        <w:rPr>
          <w:rFonts w:ascii="Arial" w:hAnsi="Arial" w:cs="Arial"/>
        </w:rPr>
        <w:t>Fiona Clegg – Leidos Canada (CNA)</w:t>
      </w:r>
    </w:p>
    <w:p w14:paraId="69246BA5" w14:textId="77777777" w:rsidR="00D9272D" w:rsidRPr="00626655" w:rsidRDefault="00D9272D" w:rsidP="00E74ECD">
      <w:pPr>
        <w:ind w:left="2160"/>
        <w:rPr>
          <w:rFonts w:ascii="Arial" w:hAnsi="Arial" w:cs="Arial"/>
        </w:rPr>
      </w:pPr>
      <w:r w:rsidRPr="00626655">
        <w:rPr>
          <w:rFonts w:ascii="Arial" w:hAnsi="Arial" w:cs="Arial"/>
        </w:rPr>
        <w:t>Lucie Pugliese – Telecommunications Alliance</w:t>
      </w:r>
    </w:p>
    <w:p w14:paraId="35427900" w14:textId="77777777" w:rsidR="0025213C" w:rsidRPr="00626655" w:rsidRDefault="0025213C" w:rsidP="00E74ECD">
      <w:pPr>
        <w:ind w:left="2160"/>
        <w:rPr>
          <w:rFonts w:ascii="Arial" w:hAnsi="Arial" w:cs="Arial"/>
        </w:rPr>
      </w:pPr>
      <w:r w:rsidRPr="00626655">
        <w:rPr>
          <w:rFonts w:ascii="Arial" w:hAnsi="Arial" w:cs="Arial"/>
        </w:rPr>
        <w:t>Daniel Morrison – Bell Canada</w:t>
      </w:r>
    </w:p>
    <w:p w14:paraId="5228C998" w14:textId="77777777" w:rsidR="00D9272D" w:rsidRDefault="00D9272D" w:rsidP="00E74ECD">
      <w:pPr>
        <w:ind w:left="2160"/>
        <w:rPr>
          <w:rFonts w:ascii="Arial" w:hAnsi="Arial" w:cs="Arial"/>
        </w:rPr>
      </w:pPr>
      <w:r w:rsidRPr="00626655">
        <w:rPr>
          <w:rFonts w:ascii="Arial" w:hAnsi="Arial" w:cs="Arial"/>
        </w:rPr>
        <w:t>Simon-Pierre Olivier – Rogers Communications</w:t>
      </w:r>
    </w:p>
    <w:p w14:paraId="01CAA8D6" w14:textId="77777777" w:rsidR="00626655" w:rsidRPr="00626655" w:rsidRDefault="00626655" w:rsidP="00E74ECD">
      <w:pPr>
        <w:ind w:left="2160"/>
        <w:rPr>
          <w:rFonts w:ascii="Arial" w:hAnsi="Arial" w:cs="Arial"/>
        </w:rPr>
      </w:pPr>
      <w:r>
        <w:rPr>
          <w:rFonts w:ascii="Arial" w:hAnsi="Arial" w:cs="Arial"/>
        </w:rPr>
        <w:t>Gerry Thompson – Rogers Communications</w:t>
      </w:r>
    </w:p>
    <w:p w14:paraId="56BBBA56" w14:textId="77777777" w:rsidR="0025213C" w:rsidRPr="006415E5" w:rsidRDefault="00AD3E22" w:rsidP="0025213C">
      <w:pPr>
        <w:ind w:left="1440" w:firstLine="720"/>
        <w:rPr>
          <w:rFonts w:ascii="Arial" w:hAnsi="Arial" w:cs="Arial"/>
          <w:lang w:val="en-US"/>
        </w:rPr>
      </w:pPr>
      <w:r w:rsidRPr="006415E5">
        <w:rPr>
          <w:rFonts w:ascii="Arial" w:hAnsi="Arial" w:cs="Arial"/>
          <w:lang w:val="en-US"/>
        </w:rPr>
        <w:t>Olena Bilozerska – TELUS</w:t>
      </w:r>
    </w:p>
    <w:p w14:paraId="7AE84F9B" w14:textId="77777777" w:rsidR="00643678" w:rsidRPr="00626655" w:rsidRDefault="00643678" w:rsidP="00E74ECD">
      <w:pPr>
        <w:ind w:left="1440" w:firstLine="720"/>
        <w:rPr>
          <w:rFonts w:ascii="Arial" w:hAnsi="Arial" w:cs="Arial"/>
          <w:lang w:val="en-US"/>
        </w:rPr>
      </w:pPr>
      <w:r w:rsidRPr="00626655">
        <w:rPr>
          <w:rFonts w:ascii="Arial" w:hAnsi="Arial" w:cs="Arial"/>
          <w:lang w:val="en-US"/>
        </w:rPr>
        <w:t>Kim Brown – Bragg/Eastlink</w:t>
      </w:r>
    </w:p>
    <w:p w14:paraId="3D42E066" w14:textId="77777777" w:rsidR="00643678" w:rsidRPr="00D9272D" w:rsidRDefault="00643678" w:rsidP="00E74ECD">
      <w:pPr>
        <w:ind w:left="1440" w:firstLine="720"/>
        <w:rPr>
          <w:rFonts w:ascii="Arial" w:hAnsi="Arial" w:cs="Arial"/>
          <w:lang w:val="en-US"/>
        </w:rPr>
      </w:pPr>
      <w:r w:rsidRPr="00626655">
        <w:rPr>
          <w:rFonts w:ascii="Arial" w:hAnsi="Arial" w:cs="Arial"/>
          <w:lang w:val="en-US"/>
        </w:rPr>
        <w:t>Joseph Cabrera – CRTC Staff</w:t>
      </w:r>
    </w:p>
    <w:p w14:paraId="49A782E5" w14:textId="77777777" w:rsidR="00610EF5" w:rsidRPr="00B51936" w:rsidRDefault="00757745" w:rsidP="00E74ECD">
      <w:pPr>
        <w:ind w:left="1440" w:firstLine="720"/>
        <w:rPr>
          <w:rFonts w:ascii="Arial" w:hAnsi="Arial" w:cs="Arial"/>
        </w:rPr>
      </w:pPr>
      <w:r w:rsidRPr="00757745">
        <w:rPr>
          <w:rFonts w:ascii="Arial" w:hAnsi="Arial" w:cs="Arial"/>
          <w:lang w:val="en-US"/>
        </w:rPr>
        <w:tab/>
      </w:r>
    </w:p>
    <w:bookmarkEnd w:id="5"/>
    <w:bookmarkEnd w:id="6"/>
    <w:bookmarkEnd w:id="7"/>
    <w:bookmarkEnd w:id="8"/>
    <w:bookmarkEnd w:id="9"/>
    <w:bookmarkEnd w:id="10"/>
    <w:bookmarkEnd w:id="11"/>
    <w:bookmarkEnd w:id="12"/>
    <w:bookmarkEnd w:id="13"/>
    <w:bookmarkEnd w:id="14"/>
    <w:bookmarkEnd w:id="15"/>
    <w:p w14:paraId="3A555CDD" w14:textId="77777777" w:rsidR="00E74ECD" w:rsidRPr="00757745" w:rsidRDefault="00E74ECD" w:rsidP="00E74ECD">
      <w:pPr>
        <w:ind w:left="1440" w:firstLine="720"/>
        <w:rPr>
          <w:rFonts w:ascii="Arial" w:hAnsi="Arial" w:cs="Arial"/>
          <w:lang w:val="en-US"/>
        </w:rPr>
      </w:pPr>
    </w:p>
    <w:p w14:paraId="77D863AC" w14:textId="77777777" w:rsidR="00E74ECD" w:rsidRPr="00757745" w:rsidRDefault="00E74ECD" w:rsidP="00E74ECD">
      <w:pPr>
        <w:rPr>
          <w:rFonts w:ascii="Arial" w:hAnsi="Arial" w:cs="Arial"/>
          <w:b/>
        </w:rPr>
      </w:pPr>
      <w:r w:rsidRPr="00757745">
        <w:rPr>
          <w:rFonts w:ascii="Arial" w:hAnsi="Arial" w:cs="Arial"/>
          <w:b/>
        </w:rPr>
        <w:t>Welcome:</w:t>
      </w:r>
    </w:p>
    <w:p w14:paraId="4374B213" w14:textId="77777777" w:rsidR="00E74ECD" w:rsidRPr="00757745" w:rsidRDefault="00E74ECD" w:rsidP="00E74ECD">
      <w:pPr>
        <w:rPr>
          <w:rFonts w:ascii="Arial" w:hAnsi="Arial" w:cs="Arial"/>
        </w:rPr>
      </w:pPr>
    </w:p>
    <w:p w14:paraId="6EE04EA7" w14:textId="77777777" w:rsidR="001A09E7" w:rsidRDefault="00D9272D" w:rsidP="00E74ECD">
      <w:pPr>
        <w:rPr>
          <w:rFonts w:ascii="Arial" w:hAnsi="Arial" w:cs="Arial"/>
        </w:rPr>
      </w:pPr>
      <w:r>
        <w:rPr>
          <w:rFonts w:ascii="Arial" w:hAnsi="Arial" w:cs="Arial"/>
        </w:rPr>
        <w:t>Suresh Khare</w:t>
      </w:r>
      <w:r w:rsidR="00432790" w:rsidRPr="00432790">
        <w:rPr>
          <w:rFonts w:ascii="Arial" w:hAnsi="Arial" w:cs="Arial"/>
        </w:rPr>
        <w:t xml:space="preserve"> welcomed the attendees and each of the participants introduced themselves.</w:t>
      </w:r>
      <w:r w:rsidR="0025213C">
        <w:rPr>
          <w:rFonts w:ascii="Arial" w:hAnsi="Arial" w:cs="Arial"/>
        </w:rPr>
        <w:t xml:space="preserve"> He noted that the purpose of this call is to</w:t>
      </w:r>
      <w:r w:rsidR="00F5424C">
        <w:rPr>
          <w:rFonts w:ascii="Arial" w:hAnsi="Arial" w:cs="Arial"/>
        </w:rPr>
        <w:t xml:space="preserve"> continue to discuss proposed</w:t>
      </w:r>
      <w:r w:rsidR="0025213C">
        <w:rPr>
          <w:rFonts w:ascii="Arial" w:hAnsi="Arial" w:cs="Arial"/>
        </w:rPr>
        <w:t xml:space="preserve"> changes to the NPA 709 Relief Planning Document and Relief Implementation Plan.</w:t>
      </w:r>
      <w:r w:rsidR="00432790" w:rsidRPr="00432790">
        <w:rPr>
          <w:rFonts w:ascii="Arial" w:hAnsi="Arial" w:cs="Arial"/>
        </w:rPr>
        <w:t xml:space="preserve"> </w:t>
      </w:r>
    </w:p>
    <w:p w14:paraId="2E364F03" w14:textId="77777777" w:rsidR="002B7AF7" w:rsidRDefault="002B7AF7" w:rsidP="00E74ECD">
      <w:pPr>
        <w:rPr>
          <w:rFonts w:ascii="Arial" w:hAnsi="Arial" w:cs="Arial"/>
        </w:rPr>
      </w:pPr>
    </w:p>
    <w:p w14:paraId="7481E0C1" w14:textId="77777777" w:rsidR="0025213C" w:rsidRDefault="0025213C" w:rsidP="00490B29">
      <w:pPr>
        <w:rPr>
          <w:rFonts w:ascii="Arial" w:hAnsi="Arial" w:cs="Arial"/>
          <w:b/>
          <w:lang w:val="en-US"/>
        </w:rPr>
      </w:pPr>
      <w:bookmarkStart w:id="16" w:name="OLE_LINK4"/>
      <w:bookmarkStart w:id="17" w:name="OLE_LINK5"/>
      <w:r>
        <w:rPr>
          <w:rFonts w:ascii="Arial" w:hAnsi="Arial" w:cs="Arial"/>
          <w:b/>
          <w:lang w:val="en-US"/>
        </w:rPr>
        <w:t>Discussion</w:t>
      </w:r>
    </w:p>
    <w:p w14:paraId="359854EF" w14:textId="77777777" w:rsidR="0025213C" w:rsidRDefault="0025213C" w:rsidP="00490B29">
      <w:pPr>
        <w:rPr>
          <w:rFonts w:ascii="Arial" w:hAnsi="Arial" w:cs="Arial"/>
          <w:b/>
          <w:lang w:val="en-US"/>
        </w:rPr>
      </w:pPr>
    </w:p>
    <w:p w14:paraId="2FFF2260" w14:textId="77777777" w:rsidR="00626655" w:rsidRDefault="00626655" w:rsidP="00490B29">
      <w:pPr>
        <w:rPr>
          <w:rFonts w:ascii="Arial" w:hAnsi="Arial" w:cs="Arial"/>
          <w:lang w:val="en-US"/>
        </w:rPr>
      </w:pPr>
      <w:r>
        <w:rPr>
          <w:rFonts w:ascii="Arial" w:hAnsi="Arial" w:cs="Arial"/>
          <w:lang w:val="en-US"/>
        </w:rPr>
        <w:t>Suresh Khare asked how the committee would like to proceed. Simon-Pierre</w:t>
      </w:r>
      <w:r w:rsidR="008B1DA2">
        <w:rPr>
          <w:rFonts w:ascii="Arial" w:hAnsi="Arial" w:cs="Arial"/>
          <w:lang w:val="en-US"/>
        </w:rPr>
        <w:t xml:space="preserve"> Olivier</w:t>
      </w:r>
      <w:r>
        <w:rPr>
          <w:rFonts w:ascii="Arial" w:hAnsi="Arial" w:cs="Arial"/>
          <w:lang w:val="en-US"/>
        </w:rPr>
        <w:t xml:space="preserve"> suggested that the participants may not have had a chance to review the Rogers contribution so it might be worth waiting until the next meeting to discuss it. Dan Morrison noted that he would like to discuss it now. Kim Brown noted that she has not read the Rogers Contribution but is not opposed to discussing it today. </w:t>
      </w:r>
      <w:r w:rsidR="006415E5">
        <w:rPr>
          <w:rFonts w:ascii="Arial" w:hAnsi="Arial" w:cs="Arial"/>
          <w:lang w:val="en-US"/>
        </w:rPr>
        <w:t>Olena Bilozerska felt it should be discussed now.</w:t>
      </w:r>
    </w:p>
    <w:p w14:paraId="69D696A3" w14:textId="77777777" w:rsidR="00626655" w:rsidRDefault="00626655" w:rsidP="00490B29">
      <w:pPr>
        <w:rPr>
          <w:rFonts w:ascii="Arial" w:hAnsi="Arial" w:cs="Arial"/>
          <w:lang w:val="en-US"/>
        </w:rPr>
      </w:pPr>
    </w:p>
    <w:p w14:paraId="685DDC48" w14:textId="77777777" w:rsidR="00626655" w:rsidRDefault="006415E5" w:rsidP="00490B29">
      <w:pPr>
        <w:rPr>
          <w:rFonts w:ascii="Arial" w:hAnsi="Arial" w:cs="Arial"/>
          <w:lang w:val="en-US"/>
        </w:rPr>
      </w:pPr>
      <w:r>
        <w:rPr>
          <w:rFonts w:ascii="Arial" w:hAnsi="Arial" w:cs="Arial"/>
          <w:lang w:val="en-US"/>
        </w:rPr>
        <w:t>Suresh Khare reviewed the draft TIF Report.</w:t>
      </w:r>
    </w:p>
    <w:p w14:paraId="73D893AA" w14:textId="77777777" w:rsidR="006415E5" w:rsidRDefault="006415E5" w:rsidP="00490B29">
      <w:pPr>
        <w:rPr>
          <w:rFonts w:ascii="Arial" w:hAnsi="Arial" w:cs="Arial"/>
          <w:lang w:val="en-US"/>
        </w:rPr>
      </w:pPr>
    </w:p>
    <w:p w14:paraId="56A5D4F8" w14:textId="77777777" w:rsidR="006415E5" w:rsidRDefault="006415E5" w:rsidP="00490B29">
      <w:pPr>
        <w:rPr>
          <w:rFonts w:ascii="Arial" w:hAnsi="Arial" w:cs="Arial"/>
          <w:lang w:val="en-US"/>
        </w:rPr>
      </w:pPr>
      <w:r>
        <w:rPr>
          <w:rFonts w:ascii="Arial" w:hAnsi="Arial" w:cs="Arial"/>
          <w:lang w:val="en-US"/>
        </w:rPr>
        <w:t>Gerry Thompson presented the Rogers contribution.</w:t>
      </w:r>
    </w:p>
    <w:p w14:paraId="32E823CF" w14:textId="77777777" w:rsidR="008705C7" w:rsidRDefault="008705C7" w:rsidP="00490B29">
      <w:pPr>
        <w:rPr>
          <w:rFonts w:ascii="Arial" w:hAnsi="Arial" w:cs="Arial"/>
          <w:lang w:val="en-US"/>
        </w:rPr>
      </w:pPr>
    </w:p>
    <w:p w14:paraId="0EB27D64" w14:textId="77777777" w:rsidR="008705C7" w:rsidRDefault="008705C7" w:rsidP="00490B29">
      <w:pPr>
        <w:rPr>
          <w:rFonts w:ascii="Arial" w:hAnsi="Arial" w:cs="Arial"/>
          <w:lang w:val="en-US"/>
        </w:rPr>
      </w:pPr>
      <w:r>
        <w:rPr>
          <w:rFonts w:ascii="Arial" w:hAnsi="Arial" w:cs="Arial"/>
          <w:lang w:val="en-US"/>
        </w:rPr>
        <w:t xml:space="preserve">Joe Cabrera asked if Rogers was suggesting that the plan keep both the 10-digit transition dates and the NPA 709 overlay implementation date. </w:t>
      </w:r>
      <w:r w:rsidR="008B1DA2">
        <w:rPr>
          <w:rFonts w:ascii="Arial" w:hAnsi="Arial" w:cs="Arial"/>
          <w:lang w:val="en-US"/>
        </w:rPr>
        <w:t>Gerry Thompson</w:t>
      </w:r>
      <w:r>
        <w:rPr>
          <w:rFonts w:ascii="Arial" w:hAnsi="Arial" w:cs="Arial"/>
          <w:lang w:val="en-US"/>
        </w:rPr>
        <w:t xml:space="preserve"> noted that </w:t>
      </w:r>
      <w:r w:rsidR="008B1DA2">
        <w:rPr>
          <w:rFonts w:ascii="Arial" w:hAnsi="Arial" w:cs="Arial"/>
          <w:lang w:val="en-US"/>
        </w:rPr>
        <w:t xml:space="preserve">the Rogers opinion </w:t>
      </w:r>
      <w:r>
        <w:rPr>
          <w:rFonts w:ascii="Arial" w:hAnsi="Arial" w:cs="Arial"/>
          <w:lang w:val="en-US"/>
        </w:rPr>
        <w:t xml:space="preserve">was </w:t>
      </w:r>
      <w:r w:rsidR="008B1DA2">
        <w:rPr>
          <w:rFonts w:ascii="Arial" w:hAnsi="Arial" w:cs="Arial"/>
          <w:lang w:val="en-US"/>
        </w:rPr>
        <w:t>primarily that they should both stay the same</w:t>
      </w:r>
      <w:r>
        <w:rPr>
          <w:rFonts w:ascii="Arial" w:hAnsi="Arial" w:cs="Arial"/>
          <w:lang w:val="en-US"/>
        </w:rPr>
        <w:t>.</w:t>
      </w:r>
    </w:p>
    <w:p w14:paraId="708119DA" w14:textId="77777777" w:rsidR="008705C7" w:rsidRDefault="008705C7" w:rsidP="00490B29">
      <w:pPr>
        <w:rPr>
          <w:rFonts w:ascii="Arial" w:hAnsi="Arial" w:cs="Arial"/>
          <w:lang w:val="en-US"/>
        </w:rPr>
      </w:pPr>
    </w:p>
    <w:p w14:paraId="23C9A6B3" w14:textId="257423A4" w:rsidR="008705C7" w:rsidRDefault="008705C7" w:rsidP="00490B29">
      <w:pPr>
        <w:rPr>
          <w:rFonts w:ascii="Arial" w:hAnsi="Arial" w:cs="Arial"/>
          <w:lang w:val="en-US"/>
        </w:rPr>
      </w:pPr>
      <w:r>
        <w:rPr>
          <w:rFonts w:ascii="Arial" w:hAnsi="Arial" w:cs="Arial"/>
          <w:lang w:val="en-US"/>
        </w:rPr>
        <w:t>Dan Morrison noted that saying it’s too late in the game calls into question the relevance of J-NRUF results if the industry is not willing to act on it</w:t>
      </w:r>
      <w:r w:rsidR="00366D38">
        <w:rPr>
          <w:rFonts w:ascii="Arial" w:hAnsi="Arial" w:cs="Arial"/>
          <w:lang w:val="en-US"/>
        </w:rPr>
        <w:t>, a</w:t>
      </w:r>
      <w:r>
        <w:rPr>
          <w:rFonts w:ascii="Arial" w:hAnsi="Arial" w:cs="Arial"/>
          <w:lang w:val="en-US"/>
        </w:rPr>
        <w:t xml:space="preserve">nd </w:t>
      </w:r>
      <w:r w:rsidR="00366D38">
        <w:rPr>
          <w:rFonts w:ascii="Arial" w:hAnsi="Arial" w:cs="Arial"/>
          <w:lang w:val="en-US"/>
        </w:rPr>
        <w:t xml:space="preserve">that </w:t>
      </w:r>
      <w:r>
        <w:rPr>
          <w:rFonts w:ascii="Arial" w:hAnsi="Arial" w:cs="Arial"/>
          <w:lang w:val="en-US"/>
        </w:rPr>
        <w:t>the 10-digit transition is going to be the most significant part of the work. Implementing the new NPA is significantly less</w:t>
      </w:r>
      <w:r w:rsidR="008B1DA2">
        <w:rPr>
          <w:rFonts w:ascii="Arial" w:hAnsi="Arial" w:cs="Arial"/>
          <w:lang w:val="en-US"/>
        </w:rPr>
        <w:t xml:space="preserve"> work so, keeping the 1</w:t>
      </w:r>
      <w:r w:rsidR="00366D38">
        <w:rPr>
          <w:rFonts w:ascii="Arial" w:hAnsi="Arial" w:cs="Arial"/>
          <w:lang w:val="en-US"/>
        </w:rPr>
        <w:t>0</w:t>
      </w:r>
      <w:r w:rsidR="008B1DA2">
        <w:rPr>
          <w:rFonts w:ascii="Arial" w:hAnsi="Arial" w:cs="Arial"/>
          <w:lang w:val="en-US"/>
        </w:rPr>
        <w:t>-digit implementation date as is but delaying the NPA implementation date would be of little benefit.</w:t>
      </w:r>
    </w:p>
    <w:p w14:paraId="0A0CE717" w14:textId="77777777" w:rsidR="008705C7" w:rsidRDefault="008705C7" w:rsidP="00490B29">
      <w:pPr>
        <w:rPr>
          <w:rFonts w:ascii="Arial" w:hAnsi="Arial" w:cs="Arial"/>
          <w:lang w:val="en-US"/>
        </w:rPr>
      </w:pPr>
    </w:p>
    <w:p w14:paraId="2C0A0A77" w14:textId="77777777" w:rsidR="008705C7" w:rsidRDefault="008705C7" w:rsidP="00490B29">
      <w:pPr>
        <w:rPr>
          <w:rFonts w:ascii="Arial" w:hAnsi="Arial" w:cs="Arial"/>
          <w:lang w:val="en-US"/>
        </w:rPr>
      </w:pPr>
      <w:r>
        <w:rPr>
          <w:rFonts w:ascii="Arial" w:hAnsi="Arial" w:cs="Arial"/>
          <w:lang w:val="en-US"/>
        </w:rPr>
        <w:t>Lucie Pugliese asked if the Guideline outlined anything regarding changing dates if the communication campaign has already begun.</w:t>
      </w:r>
    </w:p>
    <w:p w14:paraId="1840380C" w14:textId="77777777" w:rsidR="008705C7" w:rsidRDefault="008705C7" w:rsidP="00490B29">
      <w:pPr>
        <w:rPr>
          <w:rFonts w:ascii="Arial" w:hAnsi="Arial" w:cs="Arial"/>
          <w:lang w:val="en-US"/>
        </w:rPr>
      </w:pPr>
    </w:p>
    <w:p w14:paraId="72B2DC67" w14:textId="77777777" w:rsidR="008705C7" w:rsidRDefault="008705C7" w:rsidP="00490B29">
      <w:pPr>
        <w:rPr>
          <w:rFonts w:ascii="Arial" w:hAnsi="Arial" w:cs="Arial"/>
          <w:lang w:val="en-US"/>
        </w:rPr>
      </w:pPr>
      <w:r>
        <w:rPr>
          <w:rFonts w:ascii="Arial" w:hAnsi="Arial" w:cs="Arial"/>
          <w:lang w:val="en-US"/>
        </w:rPr>
        <w:t xml:space="preserve">Gerry Thompson noted that the core issue is that </w:t>
      </w:r>
      <w:r w:rsidR="008B1DA2">
        <w:rPr>
          <w:rFonts w:ascii="Arial" w:hAnsi="Arial" w:cs="Arial"/>
          <w:lang w:val="en-US"/>
        </w:rPr>
        <w:t xml:space="preserve">since </w:t>
      </w:r>
      <w:r>
        <w:rPr>
          <w:rFonts w:ascii="Arial" w:hAnsi="Arial" w:cs="Arial"/>
          <w:lang w:val="en-US"/>
        </w:rPr>
        <w:t>the communication campaign has begun</w:t>
      </w:r>
      <w:r w:rsidR="001E683A">
        <w:rPr>
          <w:rFonts w:ascii="Arial" w:hAnsi="Arial" w:cs="Arial"/>
          <w:lang w:val="en-US"/>
        </w:rPr>
        <w:t>, it becomes difficult to change it after the fa</w:t>
      </w:r>
      <w:r w:rsidR="008B1DA2">
        <w:rPr>
          <w:rFonts w:ascii="Arial" w:hAnsi="Arial" w:cs="Arial"/>
          <w:lang w:val="en-US"/>
        </w:rPr>
        <w:t>ct</w:t>
      </w:r>
      <w:r w:rsidR="001E683A">
        <w:rPr>
          <w:rFonts w:ascii="Arial" w:hAnsi="Arial" w:cs="Arial"/>
          <w:lang w:val="en-US"/>
        </w:rPr>
        <w:t xml:space="preserve"> and could cause a tremendous amount of work and Rogers cannot support that.</w:t>
      </w:r>
    </w:p>
    <w:p w14:paraId="52BE5686" w14:textId="77777777" w:rsidR="001E683A" w:rsidRDefault="001E683A" w:rsidP="00490B29">
      <w:pPr>
        <w:rPr>
          <w:rFonts w:ascii="Arial" w:hAnsi="Arial" w:cs="Arial"/>
          <w:lang w:val="en-US"/>
        </w:rPr>
      </w:pPr>
    </w:p>
    <w:p w14:paraId="6B0A3D4D" w14:textId="477FBED6" w:rsidR="001E683A" w:rsidRDefault="001E683A" w:rsidP="00490B29">
      <w:pPr>
        <w:rPr>
          <w:rFonts w:ascii="Arial" w:hAnsi="Arial" w:cs="Arial"/>
          <w:lang w:val="en-US"/>
        </w:rPr>
      </w:pPr>
      <w:r>
        <w:rPr>
          <w:rFonts w:ascii="Arial" w:hAnsi="Arial" w:cs="Arial"/>
          <w:lang w:val="en-US"/>
        </w:rPr>
        <w:t xml:space="preserve">Dan Morrison noted that in Article 4 of the Rogers contribution, it notes that some customers may have begun making the changes. Dan Morrison noted that if we continue with the plan as approved, then it will be ALL of the customers, not just some of them. </w:t>
      </w:r>
      <w:r w:rsidR="00366D38">
        <w:rPr>
          <w:rFonts w:ascii="Arial" w:hAnsi="Arial" w:cs="Arial"/>
          <w:lang w:val="en-US"/>
        </w:rPr>
        <w:t xml:space="preserve">He added that the requisite changes </w:t>
      </w:r>
      <w:r>
        <w:rPr>
          <w:rFonts w:ascii="Arial" w:hAnsi="Arial" w:cs="Arial"/>
          <w:lang w:val="en-US"/>
        </w:rPr>
        <w:t>will be 5 years in advance of exhaust.</w:t>
      </w:r>
    </w:p>
    <w:p w14:paraId="02DE9F06" w14:textId="77777777" w:rsidR="001E683A" w:rsidRDefault="001E683A" w:rsidP="00490B29">
      <w:pPr>
        <w:rPr>
          <w:rFonts w:ascii="Arial" w:hAnsi="Arial" w:cs="Arial"/>
          <w:lang w:val="en-US"/>
        </w:rPr>
      </w:pPr>
    </w:p>
    <w:p w14:paraId="318759F6" w14:textId="77777777" w:rsidR="001E683A" w:rsidRDefault="001E683A" w:rsidP="00490B29">
      <w:pPr>
        <w:rPr>
          <w:rFonts w:ascii="Arial" w:hAnsi="Arial" w:cs="Arial"/>
          <w:lang w:val="en-US"/>
        </w:rPr>
      </w:pPr>
      <w:r>
        <w:rPr>
          <w:rFonts w:ascii="Arial" w:hAnsi="Arial" w:cs="Arial"/>
          <w:lang w:val="en-US"/>
        </w:rPr>
        <w:t>Gerry Thompson noted that the comment about the J-NRUF from earlier is what facilitat</w:t>
      </w:r>
      <w:r w:rsidR="008B1DA2">
        <w:rPr>
          <w:rFonts w:ascii="Arial" w:hAnsi="Arial" w:cs="Arial"/>
          <w:lang w:val="en-US"/>
        </w:rPr>
        <w:t>ed</w:t>
      </w:r>
      <w:r>
        <w:rPr>
          <w:rFonts w:ascii="Arial" w:hAnsi="Arial" w:cs="Arial"/>
          <w:lang w:val="en-US"/>
        </w:rPr>
        <w:t xml:space="preserve"> the suspension of the Jeopardy Condition.</w:t>
      </w:r>
    </w:p>
    <w:p w14:paraId="3092EF5D" w14:textId="77777777" w:rsidR="008705C7" w:rsidRDefault="008705C7" w:rsidP="00490B29">
      <w:pPr>
        <w:rPr>
          <w:rFonts w:ascii="Arial" w:hAnsi="Arial" w:cs="Arial"/>
          <w:lang w:val="en-US"/>
        </w:rPr>
      </w:pPr>
    </w:p>
    <w:p w14:paraId="0FF587B9" w14:textId="01E1F7CE" w:rsidR="008705C7" w:rsidRDefault="001E683A" w:rsidP="00490B29">
      <w:pPr>
        <w:rPr>
          <w:rFonts w:ascii="Arial" w:hAnsi="Arial" w:cs="Arial"/>
          <w:lang w:val="en-US"/>
        </w:rPr>
      </w:pPr>
      <w:r>
        <w:rPr>
          <w:rFonts w:ascii="Arial" w:hAnsi="Arial" w:cs="Arial"/>
          <w:lang w:val="en-US"/>
        </w:rPr>
        <w:t xml:space="preserve">Dan Morrison noted that the July 2017 NRUF Report </w:t>
      </w:r>
      <w:r w:rsidR="008B1DA2">
        <w:rPr>
          <w:rFonts w:ascii="Arial" w:hAnsi="Arial" w:cs="Arial"/>
          <w:lang w:val="en-US"/>
        </w:rPr>
        <w:t>pointed out that</w:t>
      </w:r>
      <w:r>
        <w:rPr>
          <w:rFonts w:ascii="Arial" w:hAnsi="Arial" w:cs="Arial"/>
          <w:lang w:val="en-US"/>
        </w:rPr>
        <w:t xml:space="preserve"> some of the challenges encountered were the results of TSPs not participating or having issues. And those companies </w:t>
      </w:r>
      <w:r w:rsidR="004219F9">
        <w:rPr>
          <w:rFonts w:ascii="Arial" w:hAnsi="Arial" w:cs="Arial"/>
          <w:lang w:val="en-US"/>
        </w:rPr>
        <w:t xml:space="preserve">would not be expected </w:t>
      </w:r>
      <w:r>
        <w:rPr>
          <w:rFonts w:ascii="Arial" w:hAnsi="Arial" w:cs="Arial"/>
          <w:lang w:val="en-US"/>
        </w:rPr>
        <w:t>to change their results by more than a few percent each year.</w:t>
      </w:r>
    </w:p>
    <w:p w14:paraId="59647BE1" w14:textId="77777777" w:rsidR="001E683A" w:rsidRDefault="001E683A" w:rsidP="00490B29">
      <w:pPr>
        <w:rPr>
          <w:rFonts w:ascii="Arial" w:hAnsi="Arial" w:cs="Arial"/>
          <w:lang w:val="en-US"/>
        </w:rPr>
      </w:pPr>
    </w:p>
    <w:p w14:paraId="7EF13F00" w14:textId="77777777" w:rsidR="001E683A" w:rsidRDefault="001E683A" w:rsidP="00490B29">
      <w:pPr>
        <w:rPr>
          <w:rFonts w:ascii="Arial" w:hAnsi="Arial" w:cs="Arial"/>
          <w:lang w:val="en-US"/>
        </w:rPr>
      </w:pPr>
      <w:r>
        <w:rPr>
          <w:rFonts w:ascii="Arial" w:hAnsi="Arial" w:cs="Arial"/>
          <w:lang w:val="en-US"/>
        </w:rPr>
        <w:t>Gerry Thompson noted that what often drives an NPA into relief planning is when a new carrier enters an NPA and requests a significant number of CO Codes. A TSP or CLEC entering into an area would not be captured by previous NRUFs.</w:t>
      </w:r>
    </w:p>
    <w:p w14:paraId="080AE228" w14:textId="77777777" w:rsidR="001E683A" w:rsidRDefault="001E683A" w:rsidP="00490B29">
      <w:pPr>
        <w:rPr>
          <w:rFonts w:ascii="Arial" w:hAnsi="Arial" w:cs="Arial"/>
          <w:lang w:val="en-US"/>
        </w:rPr>
      </w:pPr>
    </w:p>
    <w:p w14:paraId="2492D573" w14:textId="77777777" w:rsidR="001E683A" w:rsidRDefault="001E683A" w:rsidP="00490B29">
      <w:pPr>
        <w:rPr>
          <w:rFonts w:ascii="Arial" w:hAnsi="Arial" w:cs="Arial"/>
          <w:lang w:val="en-US"/>
        </w:rPr>
      </w:pPr>
      <w:r>
        <w:rPr>
          <w:rFonts w:ascii="Arial" w:hAnsi="Arial" w:cs="Arial"/>
          <w:lang w:val="en-US"/>
        </w:rPr>
        <w:t xml:space="preserve">Dan Morrison noted that by the same token, the exhaust date could move out even further and then we have implemented relief even </w:t>
      </w:r>
      <w:r w:rsidR="008B1DA2">
        <w:rPr>
          <w:rFonts w:ascii="Arial" w:hAnsi="Arial" w:cs="Arial"/>
          <w:lang w:val="en-US"/>
        </w:rPr>
        <w:t>earlier than required</w:t>
      </w:r>
      <w:r>
        <w:rPr>
          <w:rFonts w:ascii="Arial" w:hAnsi="Arial" w:cs="Arial"/>
          <w:lang w:val="en-US"/>
        </w:rPr>
        <w:t>.</w:t>
      </w:r>
      <w:r>
        <w:rPr>
          <w:rFonts w:ascii="Arial" w:hAnsi="Arial" w:cs="Arial"/>
          <w:lang w:val="en-US"/>
        </w:rPr>
        <w:br/>
      </w:r>
    </w:p>
    <w:p w14:paraId="30136A1B" w14:textId="168951DB" w:rsidR="001E683A" w:rsidRDefault="001E683A" w:rsidP="00490B29">
      <w:pPr>
        <w:rPr>
          <w:rFonts w:ascii="Arial" w:hAnsi="Arial" w:cs="Arial"/>
          <w:lang w:val="en-US"/>
        </w:rPr>
      </w:pPr>
      <w:r>
        <w:rPr>
          <w:rFonts w:ascii="Arial" w:hAnsi="Arial" w:cs="Arial"/>
          <w:lang w:val="en-US"/>
        </w:rPr>
        <w:t>Dan Morrison noted that for the most part in Newfoundland and Labrador, 10-digit signaling is fairly contiguous already on the wireless networks</w:t>
      </w:r>
      <w:r w:rsidR="0046333B">
        <w:rPr>
          <w:rFonts w:ascii="Arial" w:hAnsi="Arial" w:cs="Arial"/>
          <w:lang w:val="en-US"/>
        </w:rPr>
        <w:t>;</w:t>
      </w:r>
      <w:r>
        <w:rPr>
          <w:rFonts w:ascii="Arial" w:hAnsi="Arial" w:cs="Arial"/>
          <w:lang w:val="en-US"/>
        </w:rPr>
        <w:t xml:space="preserve"> </w:t>
      </w:r>
      <w:r w:rsidR="0046333B">
        <w:rPr>
          <w:rFonts w:ascii="Arial" w:hAnsi="Arial" w:cs="Arial"/>
          <w:lang w:val="en-US"/>
        </w:rPr>
        <w:t xml:space="preserve">consequently, </w:t>
      </w:r>
      <w:r>
        <w:rPr>
          <w:rFonts w:ascii="Arial" w:hAnsi="Arial" w:cs="Arial"/>
          <w:lang w:val="en-US"/>
        </w:rPr>
        <w:t>travelers with their cellphones</w:t>
      </w:r>
      <w:r w:rsidR="00733F11">
        <w:rPr>
          <w:rFonts w:ascii="Arial" w:hAnsi="Arial" w:cs="Arial"/>
          <w:lang w:val="en-US"/>
        </w:rPr>
        <w:t xml:space="preserve"> who are used to 10-digit dialing</w:t>
      </w:r>
      <w:r w:rsidR="00A81A0E">
        <w:rPr>
          <w:rFonts w:ascii="Arial" w:hAnsi="Arial" w:cs="Arial"/>
          <w:lang w:val="en-US"/>
        </w:rPr>
        <w:t xml:space="preserve"> would be unaffected</w:t>
      </w:r>
      <w:r w:rsidR="00733F11">
        <w:rPr>
          <w:rFonts w:ascii="Arial" w:hAnsi="Arial" w:cs="Arial"/>
          <w:lang w:val="en-US"/>
        </w:rPr>
        <w:t>.</w:t>
      </w:r>
    </w:p>
    <w:p w14:paraId="73DA52AA" w14:textId="77777777" w:rsidR="00733F11" w:rsidRDefault="00733F11" w:rsidP="00490B29">
      <w:pPr>
        <w:rPr>
          <w:rFonts w:ascii="Arial" w:hAnsi="Arial" w:cs="Arial"/>
          <w:lang w:val="en-US"/>
        </w:rPr>
      </w:pPr>
    </w:p>
    <w:p w14:paraId="19A24131" w14:textId="77777777" w:rsidR="00733F11" w:rsidRDefault="00733F11" w:rsidP="00490B29">
      <w:pPr>
        <w:rPr>
          <w:rFonts w:ascii="Arial" w:hAnsi="Arial" w:cs="Arial"/>
          <w:lang w:val="en-US"/>
        </w:rPr>
      </w:pPr>
      <w:r>
        <w:rPr>
          <w:rFonts w:ascii="Arial" w:hAnsi="Arial" w:cs="Arial"/>
          <w:lang w:val="en-US"/>
        </w:rPr>
        <w:t>Kim Brown noted that Eastlink has 10-digit permissive dialing. Olena Bilozerska noted that Telus wireless has 10-digit permissive dialing already and she will check for the wireline.</w:t>
      </w:r>
    </w:p>
    <w:p w14:paraId="01DCE200" w14:textId="77777777" w:rsidR="004219F9" w:rsidRDefault="004219F9" w:rsidP="00490B29">
      <w:pPr>
        <w:rPr>
          <w:rFonts w:ascii="Arial" w:hAnsi="Arial" w:cs="Arial"/>
          <w:lang w:val="en-US"/>
        </w:rPr>
      </w:pPr>
    </w:p>
    <w:p w14:paraId="11D6B98C" w14:textId="73131D3B" w:rsidR="004219F9" w:rsidRDefault="004219F9" w:rsidP="00490B29">
      <w:pPr>
        <w:rPr>
          <w:rFonts w:ascii="Arial" w:hAnsi="Arial" w:cs="Arial"/>
          <w:lang w:val="en-US"/>
        </w:rPr>
      </w:pPr>
      <w:r>
        <w:rPr>
          <w:rFonts w:ascii="Arial" w:hAnsi="Arial" w:cs="Arial"/>
          <w:lang w:val="en-US"/>
        </w:rPr>
        <w:t>Action Item: Olena Bilozerska will confirm if Telus wireline has 10-digit permissive dialling in NPA 709.</w:t>
      </w:r>
    </w:p>
    <w:p w14:paraId="00ABAAFA" w14:textId="77777777" w:rsidR="00733F11" w:rsidRDefault="00733F11" w:rsidP="00490B29">
      <w:pPr>
        <w:rPr>
          <w:rFonts w:ascii="Arial" w:hAnsi="Arial" w:cs="Arial"/>
          <w:lang w:val="en-US"/>
        </w:rPr>
      </w:pPr>
    </w:p>
    <w:p w14:paraId="54CAF8CF" w14:textId="77777777" w:rsidR="00733F11" w:rsidRDefault="00733F11" w:rsidP="00490B29">
      <w:pPr>
        <w:rPr>
          <w:rFonts w:ascii="Arial" w:hAnsi="Arial" w:cs="Arial"/>
          <w:lang w:val="en-US"/>
        </w:rPr>
      </w:pPr>
      <w:r>
        <w:rPr>
          <w:rFonts w:ascii="Arial" w:hAnsi="Arial" w:cs="Arial"/>
          <w:lang w:val="en-US"/>
        </w:rPr>
        <w:t>Dan Morrison noted that most of the changes will impact service providers like alarm companies etc who have to reprogram their equipment for mandatory 10-digit dialing.</w:t>
      </w:r>
    </w:p>
    <w:p w14:paraId="09B7FBB0" w14:textId="77777777" w:rsidR="000F1D33" w:rsidRDefault="000F1D33" w:rsidP="00490B29">
      <w:pPr>
        <w:rPr>
          <w:rFonts w:ascii="Arial" w:hAnsi="Arial" w:cs="Arial"/>
          <w:lang w:val="en-US"/>
        </w:rPr>
      </w:pPr>
    </w:p>
    <w:p w14:paraId="723F4FBF" w14:textId="2D15F33C" w:rsidR="000F1D33" w:rsidRDefault="000F1D33" w:rsidP="00490B29">
      <w:pPr>
        <w:rPr>
          <w:rFonts w:ascii="Arial" w:hAnsi="Arial" w:cs="Arial"/>
          <w:lang w:val="en-US"/>
        </w:rPr>
      </w:pPr>
      <w:r>
        <w:rPr>
          <w:rFonts w:ascii="Arial" w:hAnsi="Arial" w:cs="Arial"/>
          <w:lang w:val="en-US"/>
        </w:rPr>
        <w:t>Gerry Thompson noted that th</w:t>
      </w:r>
      <w:r w:rsidR="00A81A0E">
        <w:rPr>
          <w:rFonts w:ascii="Arial" w:hAnsi="Arial" w:cs="Arial"/>
          <w:lang w:val="en-US"/>
        </w:rPr>
        <w:t>e Bell contribution</w:t>
      </w:r>
      <w:r>
        <w:rPr>
          <w:rFonts w:ascii="Arial" w:hAnsi="Arial" w:cs="Arial"/>
          <w:lang w:val="en-US"/>
        </w:rPr>
        <w:t xml:space="preserve"> </w:t>
      </w:r>
      <w:r w:rsidR="0046333B">
        <w:rPr>
          <w:rFonts w:ascii="Arial" w:hAnsi="Arial" w:cs="Arial"/>
          <w:lang w:val="en-US"/>
        </w:rPr>
        <w:t>may be</w:t>
      </w:r>
      <w:r>
        <w:rPr>
          <w:rFonts w:ascii="Arial" w:hAnsi="Arial" w:cs="Arial"/>
          <w:lang w:val="en-US"/>
        </w:rPr>
        <w:t xml:space="preserve"> a </w:t>
      </w:r>
      <w:r w:rsidR="00A81A0E">
        <w:rPr>
          <w:rFonts w:ascii="Arial" w:hAnsi="Arial" w:cs="Arial"/>
          <w:lang w:val="en-US"/>
        </w:rPr>
        <w:t>R</w:t>
      </w:r>
      <w:r>
        <w:rPr>
          <w:rFonts w:ascii="Arial" w:hAnsi="Arial" w:cs="Arial"/>
          <w:lang w:val="en-US"/>
        </w:rPr>
        <w:t xml:space="preserve">eview and </w:t>
      </w:r>
      <w:r w:rsidR="00A81A0E">
        <w:rPr>
          <w:rFonts w:ascii="Arial" w:hAnsi="Arial" w:cs="Arial"/>
          <w:lang w:val="en-US"/>
        </w:rPr>
        <w:t>V</w:t>
      </w:r>
      <w:r>
        <w:rPr>
          <w:rFonts w:ascii="Arial" w:hAnsi="Arial" w:cs="Arial"/>
          <w:lang w:val="en-US"/>
        </w:rPr>
        <w:t>ary as opposed to a TIF report since the CRTC has already released a Decision.</w:t>
      </w:r>
    </w:p>
    <w:p w14:paraId="01E3572A" w14:textId="77777777" w:rsidR="000F1D33" w:rsidRDefault="000F1D33" w:rsidP="00490B29">
      <w:pPr>
        <w:rPr>
          <w:rFonts w:ascii="Arial" w:hAnsi="Arial" w:cs="Arial"/>
          <w:lang w:val="en-US"/>
        </w:rPr>
      </w:pPr>
    </w:p>
    <w:p w14:paraId="099394A4" w14:textId="3E2112DF" w:rsidR="000F1D33" w:rsidRDefault="000F1D33" w:rsidP="00490B29">
      <w:pPr>
        <w:rPr>
          <w:rFonts w:ascii="Arial" w:hAnsi="Arial" w:cs="Arial"/>
          <w:lang w:val="en-US"/>
        </w:rPr>
      </w:pPr>
      <w:r>
        <w:rPr>
          <w:rFonts w:ascii="Arial" w:hAnsi="Arial" w:cs="Arial"/>
          <w:lang w:val="en-US"/>
        </w:rPr>
        <w:t>Suresh Khare noted that it has been done by TIF Report in the past (NPA 226/519 and NPA 514) where the RPC submitted TIF Reports to have Decision</w:t>
      </w:r>
      <w:r w:rsidR="0046333B">
        <w:rPr>
          <w:rFonts w:ascii="Arial" w:hAnsi="Arial" w:cs="Arial"/>
          <w:lang w:val="en-US"/>
        </w:rPr>
        <w:t>s</w:t>
      </w:r>
      <w:r>
        <w:rPr>
          <w:rFonts w:ascii="Arial" w:hAnsi="Arial" w:cs="Arial"/>
          <w:lang w:val="en-US"/>
        </w:rPr>
        <w:t xml:space="preserve"> revised.</w:t>
      </w:r>
    </w:p>
    <w:p w14:paraId="7DBA1BC3" w14:textId="77777777" w:rsidR="000F1D33" w:rsidRDefault="000F1D33" w:rsidP="00490B29">
      <w:pPr>
        <w:rPr>
          <w:rFonts w:ascii="Arial" w:hAnsi="Arial" w:cs="Arial"/>
          <w:lang w:val="en-US"/>
        </w:rPr>
      </w:pPr>
    </w:p>
    <w:p w14:paraId="67C803E9" w14:textId="77777777" w:rsidR="000F1D33" w:rsidRDefault="000F1D33" w:rsidP="00490B29">
      <w:pPr>
        <w:rPr>
          <w:rFonts w:ascii="Arial" w:hAnsi="Arial" w:cs="Arial"/>
          <w:lang w:val="en-US"/>
        </w:rPr>
      </w:pPr>
      <w:r>
        <w:rPr>
          <w:rFonts w:ascii="Arial" w:hAnsi="Arial" w:cs="Arial"/>
          <w:lang w:val="en-US"/>
        </w:rPr>
        <w:t xml:space="preserve">Gerry Thompson noted that he doesn’t see the point in creating a TIF Report if </w:t>
      </w:r>
      <w:r w:rsidR="00064799">
        <w:rPr>
          <w:rFonts w:ascii="Arial" w:hAnsi="Arial" w:cs="Arial"/>
          <w:lang w:val="en-US"/>
        </w:rPr>
        <w:t>one group wants to follow the Decision already made and others want to change the Decision.</w:t>
      </w:r>
    </w:p>
    <w:p w14:paraId="7F4AEAEA" w14:textId="77777777" w:rsidR="00064799" w:rsidRDefault="00064799" w:rsidP="00490B29">
      <w:pPr>
        <w:rPr>
          <w:rFonts w:ascii="Arial" w:hAnsi="Arial" w:cs="Arial"/>
          <w:lang w:val="en-US"/>
        </w:rPr>
      </w:pPr>
    </w:p>
    <w:p w14:paraId="78231B13" w14:textId="15DDD932" w:rsidR="00064799" w:rsidRDefault="00064799" w:rsidP="00490B29">
      <w:pPr>
        <w:rPr>
          <w:rFonts w:ascii="Arial" w:hAnsi="Arial" w:cs="Arial"/>
          <w:lang w:val="en-US"/>
        </w:rPr>
      </w:pPr>
      <w:r>
        <w:rPr>
          <w:rFonts w:ascii="Arial" w:hAnsi="Arial" w:cs="Arial"/>
          <w:lang w:val="en-US"/>
        </w:rPr>
        <w:t>Suresh Khare asked if there was any middle ground between Bell and Rogers. Gerry Thompson noted that he did not see how there could be any middle</w:t>
      </w:r>
      <w:r w:rsidR="0046333B">
        <w:rPr>
          <w:rFonts w:ascii="Arial" w:hAnsi="Arial" w:cs="Arial"/>
          <w:lang w:val="en-US"/>
        </w:rPr>
        <w:t xml:space="preserve"> </w:t>
      </w:r>
      <w:r>
        <w:rPr>
          <w:rFonts w:ascii="Arial" w:hAnsi="Arial" w:cs="Arial"/>
          <w:lang w:val="en-US"/>
        </w:rPr>
        <w:t>ground.</w:t>
      </w:r>
    </w:p>
    <w:p w14:paraId="75D2A2B5" w14:textId="77777777" w:rsidR="00064799" w:rsidRDefault="00064799" w:rsidP="00490B29">
      <w:pPr>
        <w:rPr>
          <w:rFonts w:ascii="Arial" w:hAnsi="Arial" w:cs="Arial"/>
          <w:lang w:val="en-US"/>
        </w:rPr>
      </w:pPr>
    </w:p>
    <w:p w14:paraId="2CB8EEDE" w14:textId="77777777" w:rsidR="00064799" w:rsidRDefault="00064799" w:rsidP="00490B29">
      <w:pPr>
        <w:rPr>
          <w:rFonts w:ascii="Arial" w:hAnsi="Arial" w:cs="Arial"/>
          <w:lang w:val="en-US"/>
        </w:rPr>
      </w:pPr>
      <w:r>
        <w:rPr>
          <w:rFonts w:ascii="Arial" w:hAnsi="Arial" w:cs="Arial"/>
          <w:lang w:val="en-US"/>
        </w:rPr>
        <w:t>Suresh Khare asked if Telus would like to stick to the original Decision or try to revise the Decision. Telus is okay with either position.</w:t>
      </w:r>
    </w:p>
    <w:p w14:paraId="4DB090E4" w14:textId="7AE20104" w:rsidR="00064799" w:rsidRDefault="00064799" w:rsidP="00490B29">
      <w:pPr>
        <w:rPr>
          <w:rFonts w:ascii="Arial" w:hAnsi="Arial" w:cs="Arial"/>
          <w:lang w:val="en-US"/>
        </w:rPr>
      </w:pPr>
      <w:r>
        <w:rPr>
          <w:rFonts w:ascii="Arial" w:hAnsi="Arial" w:cs="Arial"/>
          <w:lang w:val="en-US"/>
        </w:rPr>
        <w:br/>
        <w:t xml:space="preserve">Simon-Pierre Olivier asked, if the </w:t>
      </w:r>
      <w:r w:rsidR="0046333B">
        <w:rPr>
          <w:rFonts w:ascii="Arial" w:hAnsi="Arial" w:cs="Arial"/>
          <w:lang w:val="en-US"/>
        </w:rPr>
        <w:t xml:space="preserve">consumer awareness </w:t>
      </w:r>
      <w:r>
        <w:rPr>
          <w:rFonts w:ascii="Arial" w:hAnsi="Arial" w:cs="Arial"/>
          <w:lang w:val="en-US"/>
        </w:rPr>
        <w:t xml:space="preserve">campaign is delayed by 4 years, then each Carrier will be required to pay </w:t>
      </w:r>
      <w:r w:rsidR="0046333B">
        <w:rPr>
          <w:rFonts w:ascii="Arial" w:hAnsi="Arial" w:cs="Arial"/>
          <w:lang w:val="en-US"/>
        </w:rPr>
        <w:t>twice</w:t>
      </w:r>
      <w:r>
        <w:rPr>
          <w:rFonts w:ascii="Arial" w:hAnsi="Arial" w:cs="Arial"/>
          <w:lang w:val="en-US"/>
        </w:rPr>
        <w:t xml:space="preserve"> for work that has already been done</w:t>
      </w:r>
      <w:r w:rsidR="00A81A0E">
        <w:rPr>
          <w:rFonts w:ascii="Arial" w:hAnsi="Arial" w:cs="Arial"/>
          <w:lang w:val="en-US"/>
        </w:rPr>
        <w:t xml:space="preserve"> regarding the communication</w:t>
      </w:r>
      <w:r w:rsidR="0046333B">
        <w:rPr>
          <w:rFonts w:ascii="Arial" w:hAnsi="Arial" w:cs="Arial"/>
          <w:lang w:val="en-US"/>
        </w:rPr>
        <w:t>s</w:t>
      </w:r>
      <w:r w:rsidR="00A81A0E">
        <w:rPr>
          <w:rFonts w:ascii="Arial" w:hAnsi="Arial" w:cs="Arial"/>
          <w:lang w:val="en-US"/>
        </w:rPr>
        <w:t xml:space="preserve"> campaign</w:t>
      </w:r>
      <w:r>
        <w:rPr>
          <w:rFonts w:ascii="Arial" w:hAnsi="Arial" w:cs="Arial"/>
          <w:lang w:val="en-US"/>
        </w:rPr>
        <w:t>.</w:t>
      </w:r>
    </w:p>
    <w:p w14:paraId="09B3574B" w14:textId="77777777" w:rsidR="00064799" w:rsidRDefault="00064799" w:rsidP="00490B29">
      <w:pPr>
        <w:rPr>
          <w:rFonts w:ascii="Arial" w:hAnsi="Arial" w:cs="Arial"/>
          <w:lang w:val="en-US"/>
        </w:rPr>
      </w:pPr>
    </w:p>
    <w:p w14:paraId="40289144" w14:textId="039ADD78" w:rsidR="00064799" w:rsidRDefault="00064799" w:rsidP="00490B29">
      <w:pPr>
        <w:rPr>
          <w:rFonts w:ascii="Arial" w:hAnsi="Arial" w:cs="Arial"/>
          <w:lang w:val="en-US"/>
        </w:rPr>
      </w:pPr>
      <w:r>
        <w:rPr>
          <w:rFonts w:ascii="Arial" w:hAnsi="Arial" w:cs="Arial"/>
          <w:lang w:val="en-US"/>
        </w:rPr>
        <w:t xml:space="preserve">Lucie Pugliese noted that if the Decision is to change, then </w:t>
      </w:r>
      <w:r w:rsidR="00A81A0E">
        <w:rPr>
          <w:rFonts w:ascii="Arial" w:hAnsi="Arial" w:cs="Arial"/>
          <w:lang w:val="en-US"/>
        </w:rPr>
        <w:t xml:space="preserve">the communication campaign </w:t>
      </w:r>
      <w:r>
        <w:rPr>
          <w:rFonts w:ascii="Arial" w:hAnsi="Arial" w:cs="Arial"/>
          <w:lang w:val="en-US"/>
        </w:rPr>
        <w:t xml:space="preserve">would require additional communications because </w:t>
      </w:r>
      <w:r w:rsidR="0046333B">
        <w:rPr>
          <w:rFonts w:ascii="Arial" w:hAnsi="Arial" w:cs="Arial"/>
          <w:lang w:val="en-US"/>
        </w:rPr>
        <w:t xml:space="preserve">the industry </w:t>
      </w:r>
      <w:r>
        <w:rPr>
          <w:rFonts w:ascii="Arial" w:hAnsi="Arial" w:cs="Arial"/>
          <w:lang w:val="en-US"/>
        </w:rPr>
        <w:t xml:space="preserve">would need to communicate that the dates have changed and then </w:t>
      </w:r>
      <w:r w:rsidR="00A81A0E">
        <w:rPr>
          <w:rFonts w:ascii="Arial" w:hAnsi="Arial" w:cs="Arial"/>
          <w:lang w:val="en-US"/>
        </w:rPr>
        <w:t xml:space="preserve">again when </w:t>
      </w:r>
      <w:r>
        <w:rPr>
          <w:rFonts w:ascii="Arial" w:hAnsi="Arial" w:cs="Arial"/>
          <w:lang w:val="en-US"/>
        </w:rPr>
        <w:t>they are restarting</w:t>
      </w:r>
      <w:r w:rsidR="0046333B">
        <w:rPr>
          <w:rFonts w:ascii="Arial" w:hAnsi="Arial" w:cs="Arial"/>
          <w:lang w:val="en-US"/>
        </w:rPr>
        <w:t>.</w:t>
      </w:r>
      <w:r>
        <w:rPr>
          <w:rFonts w:ascii="Arial" w:hAnsi="Arial" w:cs="Arial"/>
          <w:lang w:val="en-US"/>
        </w:rPr>
        <w:t xml:space="preserve"> </w:t>
      </w:r>
      <w:r w:rsidR="0046333B">
        <w:rPr>
          <w:rFonts w:ascii="Arial" w:hAnsi="Arial" w:cs="Arial"/>
          <w:lang w:val="en-US"/>
        </w:rPr>
        <w:t xml:space="preserve">As a result, </w:t>
      </w:r>
      <w:r>
        <w:rPr>
          <w:rFonts w:ascii="Arial" w:hAnsi="Arial" w:cs="Arial"/>
          <w:lang w:val="en-US"/>
        </w:rPr>
        <w:t>the communication budget will need to be increased.</w:t>
      </w:r>
    </w:p>
    <w:p w14:paraId="6F59C04E" w14:textId="77777777" w:rsidR="00064799" w:rsidRDefault="00064799" w:rsidP="00490B29">
      <w:pPr>
        <w:rPr>
          <w:rFonts w:ascii="Arial" w:hAnsi="Arial" w:cs="Arial"/>
          <w:lang w:val="en-US"/>
        </w:rPr>
      </w:pPr>
    </w:p>
    <w:p w14:paraId="61337209" w14:textId="107DAF98" w:rsidR="00064799" w:rsidRDefault="00064799" w:rsidP="00490B29">
      <w:pPr>
        <w:rPr>
          <w:rFonts w:ascii="Arial" w:hAnsi="Arial" w:cs="Arial"/>
          <w:lang w:val="en-US"/>
        </w:rPr>
      </w:pPr>
      <w:r>
        <w:rPr>
          <w:rFonts w:ascii="Arial" w:hAnsi="Arial" w:cs="Arial"/>
          <w:lang w:val="en-US"/>
        </w:rPr>
        <w:t>Lucie Pugliese noted that approximately 20% of the Commun</w:t>
      </w:r>
      <w:r w:rsidR="008B53B1">
        <w:rPr>
          <w:rFonts w:ascii="Arial" w:hAnsi="Arial" w:cs="Arial"/>
          <w:lang w:val="en-US"/>
        </w:rPr>
        <w:t>i</w:t>
      </w:r>
      <w:r>
        <w:rPr>
          <w:rFonts w:ascii="Arial" w:hAnsi="Arial" w:cs="Arial"/>
          <w:lang w:val="en-US"/>
        </w:rPr>
        <w:t>cation budget has already been spent (approximately $40,000)</w:t>
      </w:r>
      <w:r w:rsidR="00C41CB6">
        <w:rPr>
          <w:rFonts w:ascii="Arial" w:hAnsi="Arial" w:cs="Arial"/>
          <w:lang w:val="en-US"/>
        </w:rPr>
        <w:t xml:space="preserve"> between the NPA 709 and NPA 418/581 communication campaigns</w:t>
      </w:r>
      <w:r>
        <w:rPr>
          <w:rFonts w:ascii="Arial" w:hAnsi="Arial" w:cs="Arial"/>
          <w:lang w:val="en-US"/>
        </w:rPr>
        <w:t>. A similar amount would need to be spent to notify everyone that the date has been changed.</w:t>
      </w:r>
    </w:p>
    <w:p w14:paraId="0DAAAD4C" w14:textId="77777777" w:rsidR="00064799" w:rsidRDefault="00064799" w:rsidP="00490B29">
      <w:pPr>
        <w:rPr>
          <w:rFonts w:ascii="Arial" w:hAnsi="Arial" w:cs="Arial"/>
          <w:lang w:val="en-US"/>
        </w:rPr>
      </w:pPr>
    </w:p>
    <w:p w14:paraId="67C6F0E8" w14:textId="77777777" w:rsidR="000F1D33" w:rsidRDefault="00064799" w:rsidP="00490B29">
      <w:pPr>
        <w:rPr>
          <w:rFonts w:ascii="Arial" w:hAnsi="Arial" w:cs="Arial"/>
          <w:lang w:val="en-US"/>
        </w:rPr>
      </w:pPr>
      <w:r>
        <w:rPr>
          <w:rFonts w:ascii="Arial" w:hAnsi="Arial" w:cs="Arial"/>
          <w:lang w:val="en-US"/>
        </w:rPr>
        <w:t xml:space="preserve">Joe Cabrera noted that cost has not been discussed. </w:t>
      </w:r>
    </w:p>
    <w:p w14:paraId="5614EC3E" w14:textId="77777777" w:rsidR="008B53B1" w:rsidRDefault="008B53B1" w:rsidP="00490B29">
      <w:pPr>
        <w:rPr>
          <w:rFonts w:ascii="Arial" w:hAnsi="Arial" w:cs="Arial"/>
          <w:lang w:val="en-US"/>
        </w:rPr>
      </w:pPr>
    </w:p>
    <w:p w14:paraId="7BB7D8F1" w14:textId="77777777" w:rsidR="008B53B1" w:rsidRDefault="008B53B1" w:rsidP="00490B29">
      <w:pPr>
        <w:rPr>
          <w:rFonts w:ascii="Arial" w:hAnsi="Arial" w:cs="Arial"/>
          <w:lang w:val="en-US"/>
        </w:rPr>
      </w:pPr>
      <w:r>
        <w:rPr>
          <w:rFonts w:ascii="Arial" w:hAnsi="Arial" w:cs="Arial"/>
          <w:lang w:val="en-US"/>
        </w:rPr>
        <w:t>Suresh Khare noted that most companies would not disclose the specifics of the cost.</w:t>
      </w:r>
    </w:p>
    <w:p w14:paraId="570A8E42" w14:textId="77777777" w:rsidR="008B53B1" w:rsidRDefault="008B53B1" w:rsidP="00490B29">
      <w:pPr>
        <w:rPr>
          <w:rFonts w:ascii="Arial" w:hAnsi="Arial" w:cs="Arial"/>
          <w:lang w:val="en-US"/>
        </w:rPr>
      </w:pPr>
    </w:p>
    <w:p w14:paraId="4B006BCB" w14:textId="77777777" w:rsidR="008B53B1" w:rsidRDefault="008B53B1" w:rsidP="00490B29">
      <w:pPr>
        <w:rPr>
          <w:rFonts w:ascii="Arial" w:hAnsi="Arial" w:cs="Arial"/>
          <w:lang w:val="en-US"/>
        </w:rPr>
      </w:pPr>
      <w:r>
        <w:rPr>
          <w:rFonts w:ascii="Arial" w:hAnsi="Arial" w:cs="Arial"/>
          <w:lang w:val="en-US"/>
        </w:rPr>
        <w:t>Dan Morrison agreed but noted that if it wasn’t significant, it probably wouldn’t even be brought up.</w:t>
      </w:r>
    </w:p>
    <w:p w14:paraId="6A342136" w14:textId="77777777" w:rsidR="008B53B1" w:rsidRDefault="008B53B1" w:rsidP="00490B29">
      <w:pPr>
        <w:rPr>
          <w:rFonts w:ascii="Arial" w:hAnsi="Arial" w:cs="Arial"/>
          <w:lang w:val="en-US"/>
        </w:rPr>
      </w:pPr>
    </w:p>
    <w:p w14:paraId="6CEB05FB" w14:textId="672F07CD" w:rsidR="008B53B1" w:rsidRDefault="008B53B1" w:rsidP="00490B29">
      <w:pPr>
        <w:rPr>
          <w:rFonts w:ascii="Arial" w:hAnsi="Arial" w:cs="Arial"/>
          <w:lang w:val="en-US"/>
        </w:rPr>
      </w:pPr>
      <w:r>
        <w:rPr>
          <w:rFonts w:ascii="Arial" w:hAnsi="Arial" w:cs="Arial"/>
          <w:lang w:val="en-US"/>
        </w:rPr>
        <w:t xml:space="preserve">Dan Morrison </w:t>
      </w:r>
      <w:r w:rsidR="00A81A0E">
        <w:rPr>
          <w:rFonts w:ascii="Arial" w:hAnsi="Arial" w:cs="Arial"/>
          <w:lang w:val="en-US"/>
        </w:rPr>
        <w:t>noted that if the group were to get these NRUF results now and forget about earlier results, NPA 709 would not even be in the relief window to begin relief planning.</w:t>
      </w:r>
    </w:p>
    <w:p w14:paraId="0F516792" w14:textId="77777777" w:rsidR="008B53B1" w:rsidRDefault="008B53B1" w:rsidP="00490B29">
      <w:pPr>
        <w:rPr>
          <w:rFonts w:ascii="Arial" w:hAnsi="Arial" w:cs="Arial"/>
          <w:lang w:val="en-US"/>
        </w:rPr>
      </w:pPr>
    </w:p>
    <w:p w14:paraId="40FF0968" w14:textId="77777777" w:rsidR="008B53B1" w:rsidRDefault="008B53B1" w:rsidP="00490B29">
      <w:pPr>
        <w:rPr>
          <w:rFonts w:ascii="Arial" w:hAnsi="Arial" w:cs="Arial"/>
          <w:lang w:val="en-US"/>
        </w:rPr>
      </w:pPr>
      <w:r>
        <w:rPr>
          <w:rFonts w:ascii="Arial" w:hAnsi="Arial" w:cs="Arial"/>
          <w:lang w:val="en-US"/>
        </w:rPr>
        <w:t>Gerry Thompson agreed but the issue is that the communications campaign has already begun and he does not want to confuse customers.</w:t>
      </w:r>
    </w:p>
    <w:p w14:paraId="1318AB8F" w14:textId="77777777" w:rsidR="008B53B1" w:rsidRDefault="008B53B1" w:rsidP="00490B29">
      <w:pPr>
        <w:rPr>
          <w:rFonts w:ascii="Arial" w:hAnsi="Arial" w:cs="Arial"/>
          <w:lang w:val="en-US"/>
        </w:rPr>
      </w:pPr>
    </w:p>
    <w:p w14:paraId="347A3915" w14:textId="77777777" w:rsidR="008B53B1" w:rsidRDefault="008B53B1" w:rsidP="00490B29">
      <w:pPr>
        <w:rPr>
          <w:rFonts w:ascii="Arial" w:hAnsi="Arial" w:cs="Arial"/>
          <w:lang w:val="en-US"/>
        </w:rPr>
      </w:pPr>
      <w:r>
        <w:rPr>
          <w:rFonts w:ascii="Arial" w:hAnsi="Arial" w:cs="Arial"/>
          <w:lang w:val="en-US"/>
        </w:rPr>
        <w:t xml:space="preserve">Suresh Khare asked </w:t>
      </w:r>
      <w:r w:rsidR="00A81A0E">
        <w:rPr>
          <w:rFonts w:ascii="Arial" w:hAnsi="Arial" w:cs="Arial"/>
          <w:lang w:val="en-US"/>
        </w:rPr>
        <w:t xml:space="preserve">if </w:t>
      </w:r>
      <w:r>
        <w:rPr>
          <w:rFonts w:ascii="Arial" w:hAnsi="Arial" w:cs="Arial"/>
          <w:lang w:val="en-US"/>
        </w:rPr>
        <w:t>we wanted to take some time and convene an additional meeting.</w:t>
      </w:r>
    </w:p>
    <w:p w14:paraId="4FECB3F1" w14:textId="77777777" w:rsidR="008B53B1" w:rsidRDefault="008B53B1" w:rsidP="00490B29">
      <w:pPr>
        <w:rPr>
          <w:rFonts w:ascii="Arial" w:hAnsi="Arial" w:cs="Arial"/>
          <w:lang w:val="en-US"/>
        </w:rPr>
      </w:pPr>
    </w:p>
    <w:p w14:paraId="46C0122C" w14:textId="77777777" w:rsidR="008B53B1" w:rsidRDefault="008B53B1" w:rsidP="00490B29">
      <w:pPr>
        <w:rPr>
          <w:rFonts w:ascii="Arial" w:hAnsi="Arial" w:cs="Arial"/>
          <w:lang w:val="en-US"/>
        </w:rPr>
      </w:pPr>
      <w:r>
        <w:rPr>
          <w:rFonts w:ascii="Arial" w:hAnsi="Arial" w:cs="Arial"/>
          <w:lang w:val="en-US"/>
        </w:rPr>
        <w:t>Olena Bilozerska and Gerry Thompson noted that it might be worth taking the time to discuss it.</w:t>
      </w:r>
    </w:p>
    <w:p w14:paraId="5185F1DB" w14:textId="124B410E" w:rsidR="008B53B1" w:rsidRDefault="008B53B1" w:rsidP="00490B29">
      <w:pPr>
        <w:rPr>
          <w:rFonts w:ascii="Arial" w:hAnsi="Arial" w:cs="Arial"/>
          <w:lang w:val="en-US"/>
        </w:rPr>
      </w:pPr>
      <w:r>
        <w:rPr>
          <w:rFonts w:ascii="Arial" w:hAnsi="Arial" w:cs="Arial"/>
          <w:lang w:val="en-US"/>
        </w:rPr>
        <w:br/>
        <w:t xml:space="preserve">Suresh Khare noted that the only TSPs operating in </w:t>
      </w:r>
      <w:r w:rsidR="007E0AA2">
        <w:rPr>
          <w:rFonts w:ascii="Arial" w:hAnsi="Arial" w:cs="Arial"/>
          <w:lang w:val="en-US"/>
        </w:rPr>
        <w:t xml:space="preserve">Newfoundland and Labrador </w:t>
      </w:r>
      <w:r>
        <w:rPr>
          <w:rFonts w:ascii="Arial" w:hAnsi="Arial" w:cs="Arial"/>
          <w:lang w:val="en-US"/>
        </w:rPr>
        <w:t>that are not represented are Iristel and Allstream.</w:t>
      </w:r>
    </w:p>
    <w:p w14:paraId="1A9C5087" w14:textId="77777777" w:rsidR="000F1D33" w:rsidRDefault="000F1D33" w:rsidP="00490B29">
      <w:pPr>
        <w:rPr>
          <w:rFonts w:ascii="Arial" w:hAnsi="Arial" w:cs="Arial"/>
          <w:lang w:val="en-US"/>
        </w:rPr>
      </w:pPr>
    </w:p>
    <w:p w14:paraId="79CA0915" w14:textId="77777777" w:rsidR="00626655" w:rsidRDefault="00263799" w:rsidP="00490B29">
      <w:pPr>
        <w:rPr>
          <w:rFonts w:ascii="Arial" w:hAnsi="Arial" w:cs="Arial"/>
          <w:lang w:val="en-US"/>
        </w:rPr>
      </w:pPr>
      <w:r>
        <w:rPr>
          <w:rFonts w:ascii="Arial" w:hAnsi="Arial" w:cs="Arial"/>
          <w:lang w:val="en-US"/>
        </w:rPr>
        <w:t>Fiona Clegg noted that her feeling is this should go forward under the CISC dispute resolution process as opposed to a non-consensus TIF Report.</w:t>
      </w:r>
    </w:p>
    <w:p w14:paraId="56CB53C1" w14:textId="77777777" w:rsidR="00263799" w:rsidRDefault="00263799" w:rsidP="00490B29">
      <w:pPr>
        <w:rPr>
          <w:rFonts w:ascii="Arial" w:hAnsi="Arial" w:cs="Arial"/>
          <w:lang w:val="en-US"/>
        </w:rPr>
      </w:pPr>
    </w:p>
    <w:p w14:paraId="5158E6F5" w14:textId="77777777" w:rsidR="00263799" w:rsidRDefault="00263799" w:rsidP="00490B29">
      <w:pPr>
        <w:rPr>
          <w:rFonts w:ascii="Arial" w:hAnsi="Arial" w:cs="Arial"/>
          <w:lang w:val="en-US"/>
        </w:rPr>
      </w:pPr>
      <w:r>
        <w:rPr>
          <w:rFonts w:ascii="Arial" w:hAnsi="Arial" w:cs="Arial"/>
          <w:lang w:val="en-US"/>
        </w:rPr>
        <w:t>Joe Cabrera noted that if this is a dispute then he is going to withhold comments at this time and would like to seek additional information.</w:t>
      </w:r>
    </w:p>
    <w:p w14:paraId="5AA128A8" w14:textId="77777777" w:rsidR="00263799" w:rsidRDefault="00263799" w:rsidP="00490B29">
      <w:pPr>
        <w:rPr>
          <w:rFonts w:ascii="Arial" w:hAnsi="Arial" w:cs="Arial"/>
          <w:lang w:val="en-US"/>
        </w:rPr>
      </w:pPr>
    </w:p>
    <w:p w14:paraId="73A1A532" w14:textId="77777777" w:rsidR="00263799" w:rsidRDefault="00263799" w:rsidP="00490B29">
      <w:pPr>
        <w:rPr>
          <w:rFonts w:ascii="Arial" w:hAnsi="Arial" w:cs="Arial"/>
          <w:lang w:val="en-US"/>
        </w:rPr>
      </w:pPr>
      <w:r>
        <w:rPr>
          <w:rFonts w:ascii="Arial" w:hAnsi="Arial" w:cs="Arial"/>
          <w:lang w:val="en-US"/>
        </w:rPr>
        <w:t>Fiona Clegg noted that because the Rogers position is the status quo position based on the Decision already issued, the dispute would have to be initiated by Bell.</w:t>
      </w:r>
    </w:p>
    <w:p w14:paraId="1B4B6C26" w14:textId="77777777" w:rsidR="00263799" w:rsidRDefault="00263799" w:rsidP="00490B29">
      <w:pPr>
        <w:rPr>
          <w:rFonts w:ascii="Arial" w:hAnsi="Arial" w:cs="Arial"/>
          <w:lang w:val="en-US"/>
        </w:rPr>
      </w:pPr>
    </w:p>
    <w:p w14:paraId="3780A062" w14:textId="77777777" w:rsidR="00263799" w:rsidRDefault="007577B9" w:rsidP="00490B29">
      <w:pPr>
        <w:rPr>
          <w:rFonts w:ascii="Arial" w:hAnsi="Arial" w:cs="Arial"/>
          <w:lang w:val="en-US"/>
        </w:rPr>
      </w:pPr>
      <w:r>
        <w:rPr>
          <w:rFonts w:ascii="Arial" w:hAnsi="Arial" w:cs="Arial"/>
          <w:lang w:val="en-US"/>
        </w:rPr>
        <w:t>A conference call was scheduled for Friday 17 November 2017 from 13:00 – 16:00 EST.</w:t>
      </w:r>
    </w:p>
    <w:p w14:paraId="5C959A61" w14:textId="77777777" w:rsidR="00263799" w:rsidRDefault="00263799" w:rsidP="00490B29">
      <w:pPr>
        <w:rPr>
          <w:rFonts w:ascii="Arial" w:hAnsi="Arial" w:cs="Arial"/>
          <w:lang w:val="en-US"/>
        </w:rPr>
      </w:pPr>
    </w:p>
    <w:p w14:paraId="72505FB7" w14:textId="77777777" w:rsidR="007577B9" w:rsidRPr="0025213C" w:rsidRDefault="007577B9" w:rsidP="00490B29">
      <w:pPr>
        <w:rPr>
          <w:rFonts w:ascii="Arial" w:hAnsi="Arial" w:cs="Arial"/>
          <w:lang w:val="en-US"/>
        </w:rPr>
      </w:pPr>
    </w:p>
    <w:p w14:paraId="1074DF94" w14:textId="77777777" w:rsidR="0025213C" w:rsidRDefault="0025213C" w:rsidP="00490B29">
      <w:pPr>
        <w:rPr>
          <w:rFonts w:ascii="Arial" w:hAnsi="Arial" w:cs="Arial"/>
          <w:b/>
          <w:lang w:val="en-US"/>
        </w:rPr>
      </w:pPr>
    </w:p>
    <w:p w14:paraId="6EB1DA0C" w14:textId="77777777" w:rsidR="008803EA" w:rsidRDefault="008803EA" w:rsidP="00490B29">
      <w:pPr>
        <w:rPr>
          <w:rFonts w:ascii="Arial" w:hAnsi="Arial" w:cs="Arial"/>
          <w:lang w:val="en-US"/>
        </w:rPr>
      </w:pPr>
      <w:r>
        <w:rPr>
          <w:rFonts w:ascii="Arial" w:hAnsi="Arial" w:cs="Arial"/>
          <w:b/>
          <w:lang w:val="en-US"/>
        </w:rPr>
        <w:t>Summary of Agreements Reached</w:t>
      </w:r>
    </w:p>
    <w:bookmarkEnd w:id="16"/>
    <w:bookmarkEnd w:id="17"/>
    <w:p w14:paraId="380701C9" w14:textId="77777777" w:rsidR="008803EA" w:rsidRDefault="008803EA" w:rsidP="00490B29">
      <w:pPr>
        <w:rPr>
          <w:rFonts w:ascii="Arial" w:hAnsi="Arial" w:cs="Arial"/>
          <w:lang w:val="en-US"/>
        </w:rPr>
      </w:pPr>
    </w:p>
    <w:p w14:paraId="7FDC4692" w14:textId="77777777" w:rsidR="008803EA" w:rsidRDefault="00A81A0E" w:rsidP="00490B29">
      <w:pPr>
        <w:rPr>
          <w:rFonts w:ascii="Arial" w:hAnsi="Arial" w:cs="Arial"/>
          <w:lang w:val="en-US"/>
        </w:rPr>
      </w:pPr>
      <w:r>
        <w:rPr>
          <w:rFonts w:ascii="Arial" w:hAnsi="Arial" w:cs="Arial"/>
          <w:lang w:val="en-US"/>
        </w:rPr>
        <w:t>None.</w:t>
      </w:r>
    </w:p>
    <w:p w14:paraId="408C44FA" w14:textId="77777777" w:rsidR="00A81A0E" w:rsidRDefault="00A81A0E" w:rsidP="00490B29">
      <w:pPr>
        <w:rPr>
          <w:rFonts w:ascii="Arial" w:hAnsi="Arial" w:cs="Arial"/>
          <w:lang w:val="en-US"/>
        </w:rPr>
      </w:pPr>
    </w:p>
    <w:p w14:paraId="603F0110" w14:textId="77777777" w:rsidR="008803EA" w:rsidRDefault="008803EA" w:rsidP="00490B29">
      <w:pPr>
        <w:rPr>
          <w:rFonts w:ascii="Arial" w:hAnsi="Arial" w:cs="Arial"/>
        </w:rPr>
      </w:pPr>
      <w:r>
        <w:rPr>
          <w:rFonts w:ascii="Arial" w:hAnsi="Arial" w:cs="Arial"/>
          <w:b/>
        </w:rPr>
        <w:t>Summary of Action Items</w:t>
      </w:r>
    </w:p>
    <w:bookmarkEnd w:id="2"/>
    <w:bookmarkEnd w:id="3"/>
    <w:p w14:paraId="6C189F46" w14:textId="77777777" w:rsidR="008803EA" w:rsidRDefault="008803EA" w:rsidP="00490B29">
      <w:pPr>
        <w:rPr>
          <w:rFonts w:ascii="Arial" w:hAnsi="Arial" w:cs="Arial"/>
        </w:rPr>
      </w:pPr>
    </w:p>
    <w:p w14:paraId="07A31FD1" w14:textId="54EC54CE" w:rsidR="00A81A0E" w:rsidRPr="004219F9" w:rsidRDefault="004219F9" w:rsidP="004219F9">
      <w:pPr>
        <w:pStyle w:val="ListParagraph"/>
        <w:numPr>
          <w:ilvl w:val="0"/>
          <w:numId w:val="50"/>
        </w:numPr>
        <w:rPr>
          <w:rFonts w:ascii="Arial" w:hAnsi="Arial" w:cs="Arial"/>
        </w:rPr>
      </w:pPr>
      <w:r w:rsidRPr="004219F9">
        <w:rPr>
          <w:rFonts w:ascii="Arial" w:hAnsi="Arial" w:cs="Arial"/>
          <w:lang w:val="en-US"/>
        </w:rPr>
        <w:t>Olena Bilozerska will confirm if Telus wireline has 10-digit permissive dialling in NPA 709</w:t>
      </w:r>
      <w:r w:rsidR="00A81A0E" w:rsidRPr="004219F9">
        <w:rPr>
          <w:rFonts w:ascii="Arial" w:hAnsi="Arial" w:cs="Arial"/>
        </w:rPr>
        <w:t>.</w:t>
      </w:r>
    </w:p>
    <w:p w14:paraId="1808513F" w14:textId="77777777" w:rsidR="00A81A0E" w:rsidRDefault="008705C7" w:rsidP="00490B29">
      <w:pPr>
        <w:rPr>
          <w:rFonts w:ascii="Arial" w:hAnsi="Arial" w:cs="Arial"/>
          <w:b/>
        </w:rPr>
      </w:pPr>
      <w:r>
        <w:rPr>
          <w:rFonts w:ascii="Arial" w:hAnsi="Arial" w:cs="Arial"/>
        </w:rPr>
        <w:br/>
      </w:r>
    </w:p>
    <w:p w14:paraId="122199D5" w14:textId="77777777" w:rsidR="00A81A0E" w:rsidRDefault="00A81A0E">
      <w:pPr>
        <w:rPr>
          <w:rFonts w:ascii="Arial" w:hAnsi="Arial" w:cs="Arial"/>
          <w:b/>
        </w:rPr>
      </w:pPr>
      <w:r>
        <w:rPr>
          <w:rFonts w:ascii="Arial" w:hAnsi="Arial" w:cs="Arial"/>
          <w:b/>
        </w:rPr>
        <w:br w:type="page"/>
      </w:r>
    </w:p>
    <w:p w14:paraId="2E173FD8" w14:textId="77777777" w:rsidR="008705C7" w:rsidRDefault="008705C7" w:rsidP="00490B29">
      <w:pPr>
        <w:rPr>
          <w:rFonts w:ascii="Arial" w:hAnsi="Arial" w:cs="Arial"/>
          <w:b/>
        </w:rPr>
      </w:pPr>
      <w:r w:rsidRPr="008705C7">
        <w:rPr>
          <w:rFonts w:ascii="Arial" w:hAnsi="Arial" w:cs="Arial"/>
          <w:b/>
        </w:rPr>
        <w:lastRenderedPageBreak/>
        <w:t>Attachments</w:t>
      </w:r>
      <w:r>
        <w:rPr>
          <w:rFonts w:ascii="Arial" w:hAnsi="Arial" w:cs="Arial"/>
          <w:b/>
        </w:rPr>
        <w:t>:</w:t>
      </w:r>
    </w:p>
    <w:p w14:paraId="4CF9158A" w14:textId="77777777" w:rsidR="00A81A0E" w:rsidRDefault="00A81A0E" w:rsidP="00490B29">
      <w:pPr>
        <w:rPr>
          <w:rFonts w:ascii="Arial" w:hAnsi="Arial" w:cs="Arial"/>
          <w:b/>
        </w:rPr>
      </w:pPr>
    </w:p>
    <w:bookmarkStart w:id="18" w:name="_MON_1571642784"/>
    <w:bookmarkEnd w:id="18"/>
    <w:p w14:paraId="0ABC2155" w14:textId="77777777" w:rsidR="00701855" w:rsidRDefault="00701855" w:rsidP="00701855">
      <w:pPr>
        <w:rPr>
          <w:rFonts w:ascii="Arial" w:hAnsi="Arial" w:cs="Arial"/>
        </w:rPr>
      </w:pPr>
      <w:r>
        <w:rPr>
          <w:rFonts w:ascii="Arial" w:hAnsi="Arial" w:cs="Arial"/>
        </w:rPr>
        <w:object w:dxaOrig="1540" w:dyaOrig="996" w14:anchorId="26A3FE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Word.Document.12" ShapeID="_x0000_i1025" DrawAspect="Icon" ObjectID="_1576495659" r:id="rId9">
            <o:FieldCodes>\s</o:FieldCodes>
          </o:OLEObject>
        </w:object>
      </w:r>
    </w:p>
    <w:p w14:paraId="6E577751" w14:textId="77777777" w:rsidR="00701855" w:rsidRDefault="00701855" w:rsidP="00701855">
      <w:pPr>
        <w:rPr>
          <w:rFonts w:ascii="Arial" w:hAnsi="Arial" w:cs="Arial"/>
        </w:rPr>
      </w:pPr>
      <w:r>
        <w:rPr>
          <w:rFonts w:ascii="Arial" w:hAnsi="Arial" w:cs="Arial"/>
        </w:rPr>
        <w:t>Rogers Contribution</w:t>
      </w:r>
    </w:p>
    <w:p w14:paraId="2C895C88" w14:textId="77777777" w:rsidR="00701855" w:rsidRDefault="00701855" w:rsidP="00490B29">
      <w:pPr>
        <w:rPr>
          <w:rFonts w:ascii="Arial" w:hAnsi="Arial" w:cs="Arial"/>
          <w:b/>
        </w:rPr>
      </w:pPr>
    </w:p>
    <w:bookmarkStart w:id="19" w:name="_MON_1571642684"/>
    <w:bookmarkEnd w:id="19"/>
    <w:p w14:paraId="2CAF9BDC" w14:textId="77777777" w:rsidR="00A81A0E" w:rsidRDefault="00A81A0E" w:rsidP="00490B29">
      <w:pPr>
        <w:rPr>
          <w:rFonts w:ascii="Arial" w:hAnsi="Arial" w:cs="Arial"/>
        </w:rPr>
      </w:pPr>
      <w:r>
        <w:rPr>
          <w:rFonts w:ascii="Arial" w:hAnsi="Arial" w:cs="Arial"/>
        </w:rPr>
        <w:object w:dxaOrig="1540" w:dyaOrig="996" w14:anchorId="7C5AD7BD">
          <v:shape id="_x0000_i1026" type="#_x0000_t75" style="width:77.25pt;height:49.5pt" o:ole="">
            <v:imagedata r:id="rId10" o:title=""/>
          </v:shape>
          <o:OLEObject Type="Embed" ProgID="Word.Document.12" ShapeID="_x0000_i1026" DrawAspect="Icon" ObjectID="_1576495660" r:id="rId11">
            <o:FieldCodes>\s</o:FieldCodes>
          </o:OLEObject>
        </w:object>
      </w:r>
    </w:p>
    <w:p w14:paraId="67FB0137" w14:textId="77777777" w:rsidR="00A81A0E" w:rsidRDefault="00A81A0E" w:rsidP="00490B29">
      <w:pPr>
        <w:rPr>
          <w:rFonts w:ascii="Arial" w:hAnsi="Arial" w:cs="Arial"/>
        </w:rPr>
      </w:pPr>
      <w:r>
        <w:rPr>
          <w:rFonts w:ascii="Arial" w:hAnsi="Arial" w:cs="Arial"/>
        </w:rPr>
        <w:t>Draft Revised Relief Implementation Plan</w:t>
      </w:r>
    </w:p>
    <w:p w14:paraId="236A80F6" w14:textId="77777777" w:rsidR="00A81A0E" w:rsidRDefault="00A81A0E" w:rsidP="00490B29">
      <w:pPr>
        <w:rPr>
          <w:rFonts w:ascii="Arial" w:hAnsi="Arial" w:cs="Arial"/>
        </w:rPr>
      </w:pPr>
    </w:p>
    <w:p w14:paraId="47E21903" w14:textId="77777777" w:rsidR="00A81A0E" w:rsidRDefault="00A81A0E" w:rsidP="00490B29">
      <w:pPr>
        <w:rPr>
          <w:rFonts w:ascii="Arial" w:hAnsi="Arial" w:cs="Arial"/>
        </w:rPr>
      </w:pPr>
      <w:r>
        <w:rPr>
          <w:rFonts w:ascii="Arial" w:hAnsi="Arial" w:cs="Arial"/>
        </w:rPr>
        <w:object w:dxaOrig="1540" w:dyaOrig="996" w14:anchorId="4413743B">
          <v:shape id="_x0000_i1027" type="#_x0000_t75" style="width:77.25pt;height:49.5pt" o:ole="">
            <v:imagedata r:id="rId12" o:title=""/>
          </v:shape>
          <o:OLEObject Type="Embed" ProgID="Excel.Sheet.12" ShapeID="_x0000_i1027" DrawAspect="Icon" ObjectID="_1576495661" r:id="rId13"/>
        </w:object>
      </w:r>
    </w:p>
    <w:p w14:paraId="47E6520B" w14:textId="77777777" w:rsidR="00A81A0E" w:rsidRDefault="00A81A0E" w:rsidP="00490B29">
      <w:pPr>
        <w:rPr>
          <w:rFonts w:ascii="Arial" w:hAnsi="Arial" w:cs="Arial"/>
        </w:rPr>
      </w:pPr>
      <w:r>
        <w:rPr>
          <w:rFonts w:ascii="Arial" w:hAnsi="Arial" w:cs="Arial"/>
        </w:rPr>
        <w:t>Draft Revised Relief Implementation Schedule</w:t>
      </w:r>
    </w:p>
    <w:p w14:paraId="69E6548C" w14:textId="77777777" w:rsidR="00A81A0E" w:rsidRDefault="00A81A0E" w:rsidP="00490B29">
      <w:pPr>
        <w:rPr>
          <w:rFonts w:ascii="Arial" w:hAnsi="Arial" w:cs="Arial"/>
        </w:rPr>
      </w:pPr>
    </w:p>
    <w:bookmarkStart w:id="20" w:name="_MON_1571642746"/>
    <w:bookmarkEnd w:id="20"/>
    <w:p w14:paraId="444675EC" w14:textId="77777777" w:rsidR="00A81A0E" w:rsidRDefault="00A81A0E" w:rsidP="00490B29">
      <w:pPr>
        <w:rPr>
          <w:rFonts w:ascii="Arial" w:hAnsi="Arial" w:cs="Arial"/>
        </w:rPr>
      </w:pPr>
      <w:r>
        <w:rPr>
          <w:rFonts w:ascii="Arial" w:hAnsi="Arial" w:cs="Arial"/>
        </w:rPr>
        <w:object w:dxaOrig="1540" w:dyaOrig="996" w14:anchorId="395EDDF7">
          <v:shape id="_x0000_i1028" type="#_x0000_t75" style="width:77.25pt;height:49.5pt" o:ole="">
            <v:imagedata r:id="rId14" o:title=""/>
          </v:shape>
          <o:OLEObject Type="Embed" ProgID="Word.Document.12" ShapeID="_x0000_i1028" DrawAspect="Icon" ObjectID="_1576495662" r:id="rId15">
            <o:FieldCodes>\s</o:FieldCodes>
          </o:OLEObject>
        </w:object>
      </w:r>
    </w:p>
    <w:p w14:paraId="5E26AA43" w14:textId="77777777" w:rsidR="00A81A0E" w:rsidRDefault="00A81A0E" w:rsidP="00490B29">
      <w:pPr>
        <w:rPr>
          <w:rFonts w:ascii="Arial" w:hAnsi="Arial" w:cs="Arial"/>
        </w:rPr>
      </w:pPr>
      <w:r>
        <w:rPr>
          <w:rFonts w:ascii="Arial" w:hAnsi="Arial" w:cs="Arial"/>
        </w:rPr>
        <w:t>Draft NPA 709 TIF Report #2</w:t>
      </w:r>
    </w:p>
    <w:p w14:paraId="0C5EA9C7" w14:textId="77777777" w:rsidR="00A81A0E" w:rsidRPr="00A81A0E" w:rsidRDefault="00A81A0E" w:rsidP="00490B29">
      <w:pPr>
        <w:rPr>
          <w:rFonts w:ascii="Arial" w:hAnsi="Arial" w:cs="Arial"/>
        </w:rPr>
      </w:pPr>
    </w:p>
    <w:sectPr w:rsidR="00A81A0E" w:rsidRPr="00A81A0E" w:rsidSect="00773271">
      <w:footerReference w:type="default" r:id="rId16"/>
      <w:pgSz w:w="12240" w:h="15840"/>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5C401" w14:textId="77777777" w:rsidR="00C26B61" w:rsidRDefault="00C26B61">
      <w:r>
        <w:separator/>
      </w:r>
    </w:p>
  </w:endnote>
  <w:endnote w:type="continuationSeparator" w:id="0">
    <w:p w14:paraId="51371E2D" w14:textId="77777777" w:rsidR="00C26B61" w:rsidRDefault="00C26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40C78" w14:textId="77777777" w:rsidR="00783028" w:rsidRPr="00E76519" w:rsidRDefault="00783028">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FB46A5">
      <w:rPr>
        <w:rFonts w:ascii="Arial" w:hAnsi="Arial" w:cs="Arial"/>
        <w:noProof/>
      </w:rPr>
      <w:t>4</w:t>
    </w:r>
    <w:r w:rsidRPr="00E76519">
      <w:rPr>
        <w:rFonts w:ascii="Arial" w:hAnsi="Arial" w:cs="Arial"/>
        <w:noProof/>
      </w:rPr>
      <w:fldChar w:fldCharType="end"/>
    </w:r>
  </w:p>
  <w:p w14:paraId="5ADF49DC" w14:textId="77777777" w:rsidR="00783028" w:rsidRPr="00E4319B" w:rsidRDefault="00783028" w:rsidP="007732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84B2F" w14:textId="77777777" w:rsidR="00C26B61" w:rsidRDefault="00C26B61">
      <w:r>
        <w:separator/>
      </w:r>
    </w:p>
  </w:footnote>
  <w:footnote w:type="continuationSeparator" w:id="0">
    <w:p w14:paraId="27B26B03" w14:textId="77777777" w:rsidR="00C26B61" w:rsidRDefault="00C26B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414A"/>
    <w:multiLevelType w:val="hybridMultilevel"/>
    <w:tmpl w:val="E93084F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160CDF"/>
    <w:multiLevelType w:val="hybridMultilevel"/>
    <w:tmpl w:val="EF82F09A"/>
    <w:lvl w:ilvl="0" w:tplc="F4C0FBC0">
      <w:start w:val="1"/>
      <w:numFmt w:val="bullet"/>
      <w:lvlText w:val=""/>
      <w:lvlJc w:val="left"/>
      <w:pPr>
        <w:tabs>
          <w:tab w:val="num" w:pos="1440"/>
        </w:tabs>
        <w:ind w:left="2160" w:hanging="72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1A061E"/>
    <w:multiLevelType w:val="hybridMultilevel"/>
    <w:tmpl w:val="ACD62F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B23607"/>
    <w:multiLevelType w:val="hybridMultilevel"/>
    <w:tmpl w:val="DAB88084"/>
    <w:lvl w:ilvl="0" w:tplc="5F6C4156">
      <w:start w:val="1"/>
      <w:numFmt w:val="lowerLetter"/>
      <w:lvlText w:val="%1)"/>
      <w:lvlJc w:val="left"/>
      <w:pPr>
        <w:tabs>
          <w:tab w:val="num" w:pos="1440"/>
        </w:tabs>
        <w:ind w:left="1440" w:hanging="720"/>
      </w:pPr>
      <w:rPr>
        <w:rFonts w:hint="default"/>
      </w:rPr>
    </w:lvl>
    <w:lvl w:ilvl="1" w:tplc="E4E8515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1440"/>
        </w:tabs>
        <w:ind w:left="1440" w:hanging="72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1690E73"/>
    <w:multiLevelType w:val="hybridMultilevel"/>
    <w:tmpl w:val="F48A19A2"/>
    <w:lvl w:ilvl="0" w:tplc="5BD69176">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93E00"/>
    <w:multiLevelType w:val="hybridMultilevel"/>
    <w:tmpl w:val="681EAA18"/>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42627B6"/>
    <w:multiLevelType w:val="hybridMultilevel"/>
    <w:tmpl w:val="44A49F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E0786"/>
    <w:multiLevelType w:val="hybridMultilevel"/>
    <w:tmpl w:val="9A0C498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AF0F61"/>
    <w:multiLevelType w:val="hybridMultilevel"/>
    <w:tmpl w:val="BB9E4A0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C7E3E31"/>
    <w:multiLevelType w:val="hybridMultilevel"/>
    <w:tmpl w:val="3BDE234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D60241C"/>
    <w:multiLevelType w:val="hybridMultilevel"/>
    <w:tmpl w:val="22A2F79E"/>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D63FA5"/>
    <w:multiLevelType w:val="hybridMultilevel"/>
    <w:tmpl w:val="C5A4A588"/>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EA9643F"/>
    <w:multiLevelType w:val="hybridMultilevel"/>
    <w:tmpl w:val="2B50E8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F50182"/>
    <w:multiLevelType w:val="hybridMultilevel"/>
    <w:tmpl w:val="788C0A68"/>
    <w:lvl w:ilvl="0" w:tplc="47588B68">
      <w:start w:val="1"/>
      <w:numFmt w:val="decimal"/>
      <w:lvlText w:val="%1."/>
      <w:lvlJc w:val="left"/>
      <w:pPr>
        <w:tabs>
          <w:tab w:val="num" w:pos="720"/>
        </w:tabs>
        <w:ind w:left="720" w:hanging="720"/>
      </w:pPr>
      <w:rPr>
        <w:rFonts w:cs="Times New Roman" w:hint="default"/>
        <w:b w:val="0"/>
      </w:rPr>
    </w:lvl>
    <w:lvl w:ilvl="1" w:tplc="4280A496">
      <w:start w:val="1"/>
      <w:numFmt w:val="lowerLetter"/>
      <w:lvlText w:val="%2)"/>
      <w:lvlJc w:val="left"/>
      <w:pPr>
        <w:tabs>
          <w:tab w:val="num" w:pos="1440"/>
        </w:tabs>
        <w:ind w:left="1440" w:hanging="72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043ED9"/>
    <w:multiLevelType w:val="hybridMultilevel"/>
    <w:tmpl w:val="CB5AD23E"/>
    <w:lvl w:ilvl="0" w:tplc="10090011">
      <w:start w:val="1"/>
      <w:numFmt w:val="decimal"/>
      <w:lvlText w:val="%1)"/>
      <w:lvlJc w:val="left"/>
      <w:pPr>
        <w:tabs>
          <w:tab w:val="num" w:pos="720"/>
        </w:tabs>
        <w:ind w:left="720" w:hanging="720"/>
      </w:pPr>
      <w:rPr>
        <w:rFont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BC68468">
      <w:start w:val="1"/>
      <w:numFmt w:val="decimal"/>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92395E"/>
    <w:multiLevelType w:val="hybridMultilevel"/>
    <w:tmpl w:val="9418DB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26245ACB"/>
    <w:multiLevelType w:val="hybridMultilevel"/>
    <w:tmpl w:val="7BA84C60"/>
    <w:lvl w:ilvl="0" w:tplc="795403F8">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9F0226F"/>
    <w:multiLevelType w:val="hybridMultilevel"/>
    <w:tmpl w:val="5EEAAE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A343E18"/>
    <w:multiLevelType w:val="hybridMultilevel"/>
    <w:tmpl w:val="67DCEBC6"/>
    <w:lvl w:ilvl="0" w:tplc="5CB4DDF4">
      <w:numFmt w:val="bullet"/>
      <w:lvlText w:val=""/>
      <w:lvlJc w:val="left"/>
      <w:pPr>
        <w:tabs>
          <w:tab w:val="num" w:pos="720"/>
        </w:tabs>
        <w:ind w:left="720" w:hanging="720"/>
      </w:pPr>
      <w:rPr>
        <w:rFonts w:ascii="Symbol" w:hAnsi="Symbol" w:hint="default"/>
      </w:rPr>
    </w:lvl>
    <w:lvl w:ilvl="1" w:tplc="6A0CC100" w:tentative="1">
      <w:start w:val="1"/>
      <w:numFmt w:val="bullet"/>
      <w:lvlText w:val="o"/>
      <w:lvlJc w:val="left"/>
      <w:pPr>
        <w:tabs>
          <w:tab w:val="num" w:pos="1440"/>
        </w:tabs>
        <w:ind w:left="1440" w:hanging="360"/>
      </w:pPr>
      <w:rPr>
        <w:rFonts w:ascii="Courier New" w:hAnsi="Courier New" w:hint="default"/>
      </w:rPr>
    </w:lvl>
    <w:lvl w:ilvl="2" w:tplc="BA5C089C" w:tentative="1">
      <w:start w:val="1"/>
      <w:numFmt w:val="bullet"/>
      <w:lvlText w:val=""/>
      <w:lvlJc w:val="left"/>
      <w:pPr>
        <w:tabs>
          <w:tab w:val="num" w:pos="2160"/>
        </w:tabs>
        <w:ind w:left="2160" w:hanging="360"/>
      </w:pPr>
      <w:rPr>
        <w:rFonts w:ascii="Wingdings" w:hAnsi="Wingdings" w:hint="default"/>
      </w:rPr>
    </w:lvl>
    <w:lvl w:ilvl="3" w:tplc="84D2E5E8" w:tentative="1">
      <w:start w:val="1"/>
      <w:numFmt w:val="bullet"/>
      <w:lvlText w:val=""/>
      <w:lvlJc w:val="left"/>
      <w:pPr>
        <w:tabs>
          <w:tab w:val="num" w:pos="2880"/>
        </w:tabs>
        <w:ind w:left="2880" w:hanging="360"/>
      </w:pPr>
      <w:rPr>
        <w:rFonts w:ascii="Symbol" w:hAnsi="Symbol" w:hint="default"/>
      </w:rPr>
    </w:lvl>
    <w:lvl w:ilvl="4" w:tplc="A22E5F5C" w:tentative="1">
      <w:start w:val="1"/>
      <w:numFmt w:val="bullet"/>
      <w:lvlText w:val="o"/>
      <w:lvlJc w:val="left"/>
      <w:pPr>
        <w:tabs>
          <w:tab w:val="num" w:pos="3600"/>
        </w:tabs>
        <w:ind w:left="3600" w:hanging="360"/>
      </w:pPr>
      <w:rPr>
        <w:rFonts w:ascii="Courier New" w:hAnsi="Courier New" w:hint="default"/>
      </w:rPr>
    </w:lvl>
    <w:lvl w:ilvl="5" w:tplc="C4404ED8" w:tentative="1">
      <w:start w:val="1"/>
      <w:numFmt w:val="bullet"/>
      <w:lvlText w:val=""/>
      <w:lvlJc w:val="left"/>
      <w:pPr>
        <w:tabs>
          <w:tab w:val="num" w:pos="4320"/>
        </w:tabs>
        <w:ind w:left="4320" w:hanging="360"/>
      </w:pPr>
      <w:rPr>
        <w:rFonts w:ascii="Wingdings" w:hAnsi="Wingdings" w:hint="default"/>
      </w:rPr>
    </w:lvl>
    <w:lvl w:ilvl="6" w:tplc="1FF6A446" w:tentative="1">
      <w:start w:val="1"/>
      <w:numFmt w:val="bullet"/>
      <w:lvlText w:val=""/>
      <w:lvlJc w:val="left"/>
      <w:pPr>
        <w:tabs>
          <w:tab w:val="num" w:pos="5040"/>
        </w:tabs>
        <w:ind w:left="5040" w:hanging="360"/>
      </w:pPr>
      <w:rPr>
        <w:rFonts w:ascii="Symbol" w:hAnsi="Symbol" w:hint="default"/>
      </w:rPr>
    </w:lvl>
    <w:lvl w:ilvl="7" w:tplc="83CC8AEA" w:tentative="1">
      <w:start w:val="1"/>
      <w:numFmt w:val="bullet"/>
      <w:lvlText w:val="o"/>
      <w:lvlJc w:val="left"/>
      <w:pPr>
        <w:tabs>
          <w:tab w:val="num" w:pos="5760"/>
        </w:tabs>
        <w:ind w:left="5760" w:hanging="360"/>
      </w:pPr>
      <w:rPr>
        <w:rFonts w:ascii="Courier New" w:hAnsi="Courier New" w:hint="default"/>
      </w:rPr>
    </w:lvl>
    <w:lvl w:ilvl="8" w:tplc="D690E32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B5344D"/>
    <w:multiLevelType w:val="hybridMultilevel"/>
    <w:tmpl w:val="22A2F79E"/>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9829F2"/>
    <w:multiLevelType w:val="hybridMultilevel"/>
    <w:tmpl w:val="AF34CB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587286A"/>
    <w:multiLevelType w:val="hybridMultilevel"/>
    <w:tmpl w:val="64CC61C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9ED065C"/>
    <w:multiLevelType w:val="multilevel"/>
    <w:tmpl w:val="F4E24C52"/>
    <w:lvl w:ilvl="0">
      <w:start w:val="1"/>
      <w:numFmt w:val="decimal"/>
      <w:lvlText w:val="%1."/>
      <w:legacy w:legacy="1" w:legacySpace="0" w:legacyIndent="360"/>
      <w:lvlJc w:val="left"/>
      <w:pPr>
        <w:ind w:left="360" w:hanging="360"/>
      </w:pPr>
      <w:rPr>
        <w:rFonts w:cs="Times New Roman"/>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4" w15:restartNumberingAfterBreak="0">
    <w:nsid w:val="3A3006BC"/>
    <w:multiLevelType w:val="hybridMultilevel"/>
    <w:tmpl w:val="07F0D6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A482B51"/>
    <w:multiLevelType w:val="hybridMultilevel"/>
    <w:tmpl w:val="11B47058"/>
    <w:lvl w:ilvl="0" w:tplc="B72A3546">
      <w:start w:val="1"/>
      <w:numFmt w:val="bullet"/>
      <w:lvlText w:val=""/>
      <w:lvlJc w:val="left"/>
      <w:pPr>
        <w:tabs>
          <w:tab w:val="num" w:pos="720"/>
        </w:tabs>
        <w:ind w:left="1440" w:hanging="72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557D20"/>
    <w:multiLevelType w:val="hybridMultilevel"/>
    <w:tmpl w:val="0488189C"/>
    <w:lvl w:ilvl="0" w:tplc="10090011">
      <w:start w:val="1"/>
      <w:numFmt w:val="decimal"/>
      <w:lvlText w:val="%1)"/>
      <w:lvlJc w:val="left"/>
      <w:pPr>
        <w:tabs>
          <w:tab w:val="num" w:pos="720"/>
        </w:tabs>
        <w:ind w:left="720" w:hanging="720"/>
      </w:pPr>
      <w:rPr>
        <w:rFont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2B2C24"/>
    <w:multiLevelType w:val="hybridMultilevel"/>
    <w:tmpl w:val="7AD6C7C6"/>
    <w:lvl w:ilvl="0" w:tplc="82C43D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E958B2"/>
    <w:multiLevelType w:val="hybridMultilevel"/>
    <w:tmpl w:val="22A2F79E"/>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580701C"/>
    <w:multiLevelType w:val="hybridMultilevel"/>
    <w:tmpl w:val="63960F8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86F1192"/>
    <w:multiLevelType w:val="hybridMultilevel"/>
    <w:tmpl w:val="30C21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8D13496"/>
    <w:multiLevelType w:val="hybridMultilevel"/>
    <w:tmpl w:val="FC9690F2"/>
    <w:lvl w:ilvl="0" w:tplc="B12EE422">
      <w:start w:val="1"/>
      <w:numFmt w:val="decimal"/>
      <w:lvlText w:val="%1)"/>
      <w:lvlJc w:val="left"/>
      <w:pPr>
        <w:tabs>
          <w:tab w:val="num" w:pos="720"/>
        </w:tabs>
        <w:ind w:left="720" w:hanging="720"/>
      </w:pPr>
      <w:rPr>
        <w:rFonts w:ascii="Arial" w:hAnsi="Arial" w:hint="default"/>
        <w:sz w:val="22"/>
      </w:rPr>
    </w:lvl>
    <w:lvl w:ilvl="1" w:tplc="1009000F">
      <w:start w:val="1"/>
      <w:numFmt w:val="decimal"/>
      <w:lvlText w:val="%2."/>
      <w:lvlJc w:val="left"/>
      <w:pPr>
        <w:tabs>
          <w:tab w:val="num" w:pos="1440"/>
        </w:tabs>
        <w:ind w:left="1440" w:hanging="360"/>
      </w:pPr>
      <w:rPr>
        <w:rFonts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E5043E"/>
    <w:multiLevelType w:val="hybridMultilevel"/>
    <w:tmpl w:val="E6A8396E"/>
    <w:lvl w:ilvl="0" w:tplc="B6708D50">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65252CF"/>
    <w:multiLevelType w:val="hybridMultilevel"/>
    <w:tmpl w:val="23E4439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76A536E"/>
    <w:multiLevelType w:val="hybridMultilevel"/>
    <w:tmpl w:val="DDD4CF22"/>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6" w15:restartNumberingAfterBreak="0">
    <w:nsid w:val="62290846"/>
    <w:multiLevelType w:val="hybridMultilevel"/>
    <w:tmpl w:val="22A2F79E"/>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6E3652E"/>
    <w:multiLevelType w:val="hybridMultilevel"/>
    <w:tmpl w:val="C7CC869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8D33DA2"/>
    <w:multiLevelType w:val="hybridMultilevel"/>
    <w:tmpl w:val="FFA4C11A"/>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9" w15:restartNumberingAfterBreak="0">
    <w:nsid w:val="69D31863"/>
    <w:multiLevelType w:val="hybridMultilevel"/>
    <w:tmpl w:val="CB5AD23E"/>
    <w:lvl w:ilvl="0" w:tplc="10090011">
      <w:start w:val="1"/>
      <w:numFmt w:val="decimal"/>
      <w:lvlText w:val="%1)"/>
      <w:lvlJc w:val="left"/>
      <w:pPr>
        <w:tabs>
          <w:tab w:val="num" w:pos="720"/>
        </w:tabs>
        <w:ind w:left="720" w:hanging="720"/>
      </w:pPr>
      <w:rPr>
        <w:rFont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BC68468">
      <w:start w:val="1"/>
      <w:numFmt w:val="decimal"/>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706333"/>
    <w:multiLevelType w:val="hybridMultilevel"/>
    <w:tmpl w:val="907088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FC35A61"/>
    <w:multiLevelType w:val="hybridMultilevel"/>
    <w:tmpl w:val="65EA42D8"/>
    <w:lvl w:ilvl="0" w:tplc="8E6074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68175F2"/>
    <w:multiLevelType w:val="hybridMultilevel"/>
    <w:tmpl w:val="29E80DB4"/>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69A4117"/>
    <w:multiLevelType w:val="hybridMultilevel"/>
    <w:tmpl w:val="9C06292A"/>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E639A8"/>
    <w:multiLevelType w:val="hybridMultilevel"/>
    <w:tmpl w:val="364441F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864789E"/>
    <w:multiLevelType w:val="multilevel"/>
    <w:tmpl w:val="23DCF46C"/>
    <w:lvl w:ilvl="0">
      <w:start w:val="7"/>
      <w:numFmt w:val="decimal"/>
      <w:lvlText w:val="%1"/>
      <w:lvlJc w:val="left"/>
      <w:pPr>
        <w:ind w:left="360" w:hanging="360"/>
      </w:pPr>
      <w:rPr>
        <w:rFonts w:ascii="Arial" w:hAnsi="Arial" w:cs="Arial" w:hint="default"/>
      </w:rPr>
    </w:lvl>
    <w:lvl w:ilvl="1">
      <w:start w:val="3"/>
      <w:numFmt w:val="decimal"/>
      <w:lvlText w:val="%1.%2"/>
      <w:lvlJc w:val="left"/>
      <w:pPr>
        <w:ind w:left="430" w:hanging="360"/>
      </w:pPr>
      <w:rPr>
        <w:rFonts w:ascii="Arial" w:hAnsi="Arial" w:cs="Arial" w:hint="default"/>
      </w:rPr>
    </w:lvl>
    <w:lvl w:ilvl="2">
      <w:start w:val="1"/>
      <w:numFmt w:val="decimal"/>
      <w:lvlText w:val="%1.%2.%3"/>
      <w:lvlJc w:val="left"/>
      <w:pPr>
        <w:ind w:left="860" w:hanging="720"/>
      </w:pPr>
      <w:rPr>
        <w:rFonts w:ascii="Arial" w:hAnsi="Arial" w:cs="Arial" w:hint="default"/>
      </w:rPr>
    </w:lvl>
    <w:lvl w:ilvl="3">
      <w:start w:val="1"/>
      <w:numFmt w:val="decimal"/>
      <w:lvlText w:val="%1.%2.%3.%4"/>
      <w:lvlJc w:val="left"/>
      <w:pPr>
        <w:ind w:left="930" w:hanging="720"/>
      </w:pPr>
      <w:rPr>
        <w:rFonts w:ascii="Arial" w:hAnsi="Arial" w:cs="Arial" w:hint="default"/>
      </w:rPr>
    </w:lvl>
    <w:lvl w:ilvl="4">
      <w:start w:val="1"/>
      <w:numFmt w:val="decimal"/>
      <w:lvlText w:val="%1.%2.%3.%4.%5"/>
      <w:lvlJc w:val="left"/>
      <w:pPr>
        <w:ind w:left="1360" w:hanging="1080"/>
      </w:pPr>
      <w:rPr>
        <w:rFonts w:ascii="Arial" w:hAnsi="Arial" w:cs="Arial" w:hint="default"/>
      </w:rPr>
    </w:lvl>
    <w:lvl w:ilvl="5">
      <w:start w:val="1"/>
      <w:numFmt w:val="decimal"/>
      <w:lvlText w:val="%1.%2.%3.%4.%5.%6"/>
      <w:lvlJc w:val="left"/>
      <w:pPr>
        <w:ind w:left="1430" w:hanging="1080"/>
      </w:pPr>
      <w:rPr>
        <w:rFonts w:ascii="Arial" w:hAnsi="Arial" w:cs="Arial" w:hint="default"/>
      </w:rPr>
    </w:lvl>
    <w:lvl w:ilvl="6">
      <w:start w:val="1"/>
      <w:numFmt w:val="decimal"/>
      <w:lvlText w:val="%1.%2.%3.%4.%5.%6.%7"/>
      <w:lvlJc w:val="left"/>
      <w:pPr>
        <w:ind w:left="1860" w:hanging="1440"/>
      </w:pPr>
      <w:rPr>
        <w:rFonts w:ascii="Arial" w:hAnsi="Arial" w:cs="Arial" w:hint="default"/>
      </w:rPr>
    </w:lvl>
    <w:lvl w:ilvl="7">
      <w:start w:val="1"/>
      <w:numFmt w:val="decimal"/>
      <w:lvlText w:val="%1.%2.%3.%4.%5.%6.%7.%8"/>
      <w:lvlJc w:val="left"/>
      <w:pPr>
        <w:ind w:left="1930" w:hanging="1440"/>
      </w:pPr>
      <w:rPr>
        <w:rFonts w:ascii="Arial" w:hAnsi="Arial" w:cs="Arial" w:hint="default"/>
      </w:rPr>
    </w:lvl>
    <w:lvl w:ilvl="8">
      <w:start w:val="1"/>
      <w:numFmt w:val="decimal"/>
      <w:lvlText w:val="%1.%2.%3.%4.%5.%6.%7.%8.%9"/>
      <w:lvlJc w:val="left"/>
      <w:pPr>
        <w:ind w:left="2000" w:hanging="1440"/>
      </w:pPr>
      <w:rPr>
        <w:rFonts w:ascii="Arial" w:hAnsi="Arial" w:cs="Arial" w:hint="default"/>
      </w:rPr>
    </w:lvl>
  </w:abstractNum>
  <w:abstractNum w:abstractNumId="46" w15:restartNumberingAfterBreak="0">
    <w:nsid w:val="78C91937"/>
    <w:multiLevelType w:val="hybridMultilevel"/>
    <w:tmpl w:val="02689EAC"/>
    <w:lvl w:ilvl="0" w:tplc="5D76EB6A">
      <w:start w:val="1"/>
      <w:numFmt w:val="bullet"/>
      <w:lvlText w:val=""/>
      <w:lvlJc w:val="left"/>
      <w:pPr>
        <w:tabs>
          <w:tab w:val="num" w:pos="720"/>
        </w:tabs>
        <w:ind w:left="720" w:hanging="72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850761"/>
    <w:multiLevelType w:val="hybridMultilevel"/>
    <w:tmpl w:val="8A5A1EC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8" w15:restartNumberingAfterBreak="0">
    <w:nsid w:val="7E815F38"/>
    <w:multiLevelType w:val="hybridMultilevel"/>
    <w:tmpl w:val="50FE978E"/>
    <w:lvl w:ilvl="0" w:tplc="5F6C41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6"/>
  </w:num>
  <w:num w:numId="2">
    <w:abstractNumId w:val="41"/>
  </w:num>
  <w:num w:numId="3">
    <w:abstractNumId w:val="4"/>
  </w:num>
  <w:num w:numId="4">
    <w:abstractNumId w:val="26"/>
  </w:num>
  <w:num w:numId="5">
    <w:abstractNumId w:val="39"/>
  </w:num>
  <w:num w:numId="6">
    <w:abstractNumId w:val="9"/>
  </w:num>
  <w:num w:numId="7">
    <w:abstractNumId w:val="17"/>
  </w:num>
  <w:num w:numId="8">
    <w:abstractNumId w:val="45"/>
  </w:num>
  <w:num w:numId="9">
    <w:abstractNumId w:val="35"/>
  </w:num>
  <w:num w:numId="10">
    <w:abstractNumId w:val="18"/>
  </w:num>
  <w:num w:numId="11">
    <w:abstractNumId w:val="33"/>
  </w:num>
  <w:num w:numId="12">
    <w:abstractNumId w:val="15"/>
  </w:num>
  <w:num w:numId="13">
    <w:abstractNumId w:val="31"/>
  </w:num>
  <w:num w:numId="14">
    <w:abstractNumId w:val="5"/>
  </w:num>
  <w:num w:numId="15">
    <w:abstractNumId w:val="14"/>
  </w:num>
  <w:num w:numId="16">
    <w:abstractNumId w:val="43"/>
  </w:num>
  <w:num w:numId="17">
    <w:abstractNumId w:val="48"/>
  </w:num>
  <w:num w:numId="18">
    <w:abstractNumId w:val="3"/>
  </w:num>
  <w:num w:numId="19">
    <w:abstractNumId w:val="42"/>
  </w:num>
  <w:num w:numId="20">
    <w:abstractNumId w:val="25"/>
  </w:num>
  <w:num w:numId="21">
    <w:abstractNumId w:val="1"/>
  </w:num>
  <w:num w:numId="22">
    <w:abstractNumId w:val="34"/>
  </w:num>
  <w:num w:numId="23">
    <w:abstractNumId w:val="36"/>
  </w:num>
  <w:num w:numId="24">
    <w:abstractNumId w:val="11"/>
  </w:num>
  <w:num w:numId="25">
    <w:abstractNumId w:val="28"/>
  </w:num>
  <w:num w:numId="26">
    <w:abstractNumId w:val="20"/>
  </w:num>
  <w:num w:numId="27">
    <w:abstractNumId w:val="29"/>
  </w:num>
  <w:num w:numId="28">
    <w:abstractNumId w:val="16"/>
  </w:num>
  <w:num w:numId="29">
    <w:abstractNumId w:val="15"/>
    <w:lvlOverride w:ilvl="0">
      <w:startOverride w:val="1"/>
    </w:lvlOverride>
    <w:lvlOverride w:ilvl="1"/>
    <w:lvlOverride w:ilvl="2"/>
    <w:lvlOverride w:ilvl="3">
      <w:startOverride w:val="1"/>
    </w:lvlOverride>
    <w:lvlOverride w:ilvl="4"/>
    <w:lvlOverride w:ilvl="5"/>
    <w:lvlOverride w:ilvl="6"/>
    <w:lvlOverride w:ilvl="7"/>
    <w:lvlOverride w:ilvl="8"/>
  </w:num>
  <w:num w:numId="30">
    <w:abstractNumId w:val="24"/>
  </w:num>
  <w:num w:numId="31">
    <w:abstractNumId w:val="7"/>
  </w:num>
  <w:num w:numId="32">
    <w:abstractNumId w:val="27"/>
  </w:num>
  <w:num w:numId="33">
    <w:abstractNumId w:val="23"/>
  </w:num>
  <w:num w:numId="34">
    <w:abstractNumId w:val="19"/>
  </w:num>
  <w:num w:numId="35">
    <w:abstractNumId w:val="0"/>
  </w:num>
  <w:num w:numId="36">
    <w:abstractNumId w:val="32"/>
  </w:num>
  <w:num w:numId="37">
    <w:abstractNumId w:val="38"/>
  </w:num>
  <w:num w:numId="38">
    <w:abstractNumId w:val="44"/>
  </w:num>
  <w:num w:numId="39">
    <w:abstractNumId w:val="30"/>
  </w:num>
  <w:num w:numId="40">
    <w:abstractNumId w:val="12"/>
  </w:num>
  <w:num w:numId="41">
    <w:abstractNumId w:val="8"/>
  </w:num>
  <w:num w:numId="42">
    <w:abstractNumId w:val="40"/>
  </w:num>
  <w:num w:numId="43">
    <w:abstractNumId w:val="47"/>
  </w:num>
  <w:num w:numId="44">
    <w:abstractNumId w:val="21"/>
  </w:num>
  <w:num w:numId="45">
    <w:abstractNumId w:val="37"/>
  </w:num>
  <w:num w:numId="46">
    <w:abstractNumId w:val="6"/>
  </w:num>
  <w:num w:numId="47">
    <w:abstractNumId w:val="2"/>
  </w:num>
  <w:num w:numId="48">
    <w:abstractNumId w:val="22"/>
  </w:num>
  <w:num w:numId="49">
    <w:abstractNumId w:val="1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ECD"/>
    <w:rsid w:val="000068AB"/>
    <w:rsid w:val="0001359E"/>
    <w:rsid w:val="00022521"/>
    <w:rsid w:val="00026222"/>
    <w:rsid w:val="0002651E"/>
    <w:rsid w:val="0003099F"/>
    <w:rsid w:val="0004492C"/>
    <w:rsid w:val="000570DB"/>
    <w:rsid w:val="00062F2A"/>
    <w:rsid w:val="00064799"/>
    <w:rsid w:val="00066892"/>
    <w:rsid w:val="000778A2"/>
    <w:rsid w:val="00077EDA"/>
    <w:rsid w:val="00080207"/>
    <w:rsid w:val="00082756"/>
    <w:rsid w:val="00097785"/>
    <w:rsid w:val="000A3147"/>
    <w:rsid w:val="000C04BE"/>
    <w:rsid w:val="000C435F"/>
    <w:rsid w:val="000C6465"/>
    <w:rsid w:val="000E1C1B"/>
    <w:rsid w:val="000E6BD2"/>
    <w:rsid w:val="000F109E"/>
    <w:rsid w:val="000F1D33"/>
    <w:rsid w:val="001009D5"/>
    <w:rsid w:val="0011196C"/>
    <w:rsid w:val="00122A4D"/>
    <w:rsid w:val="001244CF"/>
    <w:rsid w:val="00127465"/>
    <w:rsid w:val="00127ACE"/>
    <w:rsid w:val="001340C9"/>
    <w:rsid w:val="0014076A"/>
    <w:rsid w:val="00145CBB"/>
    <w:rsid w:val="00166820"/>
    <w:rsid w:val="0016718A"/>
    <w:rsid w:val="00170667"/>
    <w:rsid w:val="001800E7"/>
    <w:rsid w:val="00180ADB"/>
    <w:rsid w:val="00182A42"/>
    <w:rsid w:val="00183398"/>
    <w:rsid w:val="001856BA"/>
    <w:rsid w:val="001931BB"/>
    <w:rsid w:val="00194468"/>
    <w:rsid w:val="0019459B"/>
    <w:rsid w:val="001957E9"/>
    <w:rsid w:val="001A09E7"/>
    <w:rsid w:val="001A3712"/>
    <w:rsid w:val="001B2EB1"/>
    <w:rsid w:val="001C1331"/>
    <w:rsid w:val="001C330A"/>
    <w:rsid w:val="001C46AD"/>
    <w:rsid w:val="001C4C0A"/>
    <w:rsid w:val="001C55B7"/>
    <w:rsid w:val="001D3D6E"/>
    <w:rsid w:val="001E1944"/>
    <w:rsid w:val="001E214D"/>
    <w:rsid w:val="001E5914"/>
    <w:rsid w:val="001E683A"/>
    <w:rsid w:val="001F3123"/>
    <w:rsid w:val="002025D1"/>
    <w:rsid w:val="00204278"/>
    <w:rsid w:val="0020689C"/>
    <w:rsid w:val="00215B47"/>
    <w:rsid w:val="002173E2"/>
    <w:rsid w:val="002261D5"/>
    <w:rsid w:val="00227C02"/>
    <w:rsid w:val="00242A85"/>
    <w:rsid w:val="00242AA0"/>
    <w:rsid w:val="00243D06"/>
    <w:rsid w:val="00244002"/>
    <w:rsid w:val="00247176"/>
    <w:rsid w:val="0025213C"/>
    <w:rsid w:val="00256AEA"/>
    <w:rsid w:val="00263799"/>
    <w:rsid w:val="00264B0F"/>
    <w:rsid w:val="00274680"/>
    <w:rsid w:val="00280DC2"/>
    <w:rsid w:val="002876E8"/>
    <w:rsid w:val="00292402"/>
    <w:rsid w:val="00294AF9"/>
    <w:rsid w:val="002B1A59"/>
    <w:rsid w:val="002B1F56"/>
    <w:rsid w:val="002B23DF"/>
    <w:rsid w:val="002B4C2E"/>
    <w:rsid w:val="002B7AF7"/>
    <w:rsid w:val="002C1D8A"/>
    <w:rsid w:val="002C3808"/>
    <w:rsid w:val="002D6BEA"/>
    <w:rsid w:val="00301524"/>
    <w:rsid w:val="0030443B"/>
    <w:rsid w:val="003050F5"/>
    <w:rsid w:val="003058C8"/>
    <w:rsid w:val="003134C7"/>
    <w:rsid w:val="0031547A"/>
    <w:rsid w:val="00323215"/>
    <w:rsid w:val="00325BF0"/>
    <w:rsid w:val="003267FA"/>
    <w:rsid w:val="00327A94"/>
    <w:rsid w:val="00327F19"/>
    <w:rsid w:val="00335EFB"/>
    <w:rsid w:val="003365E5"/>
    <w:rsid w:val="00346363"/>
    <w:rsid w:val="00361B84"/>
    <w:rsid w:val="00363ABE"/>
    <w:rsid w:val="003654B1"/>
    <w:rsid w:val="00366D38"/>
    <w:rsid w:val="00367A76"/>
    <w:rsid w:val="00374CF8"/>
    <w:rsid w:val="0037746C"/>
    <w:rsid w:val="00380570"/>
    <w:rsid w:val="00387FFC"/>
    <w:rsid w:val="003926D7"/>
    <w:rsid w:val="003A02E5"/>
    <w:rsid w:val="003A157E"/>
    <w:rsid w:val="003A5FA9"/>
    <w:rsid w:val="003A6B22"/>
    <w:rsid w:val="003B2FA4"/>
    <w:rsid w:val="003B7831"/>
    <w:rsid w:val="003C1079"/>
    <w:rsid w:val="003C1278"/>
    <w:rsid w:val="003C19B7"/>
    <w:rsid w:val="003D281D"/>
    <w:rsid w:val="003D69F8"/>
    <w:rsid w:val="003E37B2"/>
    <w:rsid w:val="003F069C"/>
    <w:rsid w:val="003F2A64"/>
    <w:rsid w:val="00402649"/>
    <w:rsid w:val="004037E8"/>
    <w:rsid w:val="004050B6"/>
    <w:rsid w:val="00410190"/>
    <w:rsid w:val="0041043E"/>
    <w:rsid w:val="00416CB1"/>
    <w:rsid w:val="004219F9"/>
    <w:rsid w:val="00422D1F"/>
    <w:rsid w:val="00430BB4"/>
    <w:rsid w:val="00432790"/>
    <w:rsid w:val="004335FB"/>
    <w:rsid w:val="0043719E"/>
    <w:rsid w:val="00444CAC"/>
    <w:rsid w:val="004517F5"/>
    <w:rsid w:val="0045584E"/>
    <w:rsid w:val="00461C26"/>
    <w:rsid w:val="00461F11"/>
    <w:rsid w:val="0046333B"/>
    <w:rsid w:val="00473350"/>
    <w:rsid w:val="00474F63"/>
    <w:rsid w:val="00477956"/>
    <w:rsid w:val="0048389B"/>
    <w:rsid w:val="004870EF"/>
    <w:rsid w:val="00490B29"/>
    <w:rsid w:val="00491BF8"/>
    <w:rsid w:val="00492CE8"/>
    <w:rsid w:val="004968C2"/>
    <w:rsid w:val="00497D8E"/>
    <w:rsid w:val="004A1DF9"/>
    <w:rsid w:val="004A1E6A"/>
    <w:rsid w:val="004C4943"/>
    <w:rsid w:val="004C712E"/>
    <w:rsid w:val="004D51A4"/>
    <w:rsid w:val="004D7E8E"/>
    <w:rsid w:val="004F6156"/>
    <w:rsid w:val="004F798F"/>
    <w:rsid w:val="00507A6C"/>
    <w:rsid w:val="00513FFB"/>
    <w:rsid w:val="005222EE"/>
    <w:rsid w:val="00527B87"/>
    <w:rsid w:val="00533A48"/>
    <w:rsid w:val="0053412B"/>
    <w:rsid w:val="005348D2"/>
    <w:rsid w:val="00536B2B"/>
    <w:rsid w:val="00552791"/>
    <w:rsid w:val="0055376A"/>
    <w:rsid w:val="0057056B"/>
    <w:rsid w:val="005736DC"/>
    <w:rsid w:val="00573918"/>
    <w:rsid w:val="00574E97"/>
    <w:rsid w:val="005822DE"/>
    <w:rsid w:val="00583B5B"/>
    <w:rsid w:val="0058428D"/>
    <w:rsid w:val="00591FCC"/>
    <w:rsid w:val="005967E4"/>
    <w:rsid w:val="005A024D"/>
    <w:rsid w:val="005A499B"/>
    <w:rsid w:val="005A4DF1"/>
    <w:rsid w:val="005B4F41"/>
    <w:rsid w:val="005B5583"/>
    <w:rsid w:val="005C343A"/>
    <w:rsid w:val="005C401E"/>
    <w:rsid w:val="005C4B41"/>
    <w:rsid w:val="005C667F"/>
    <w:rsid w:val="005D0414"/>
    <w:rsid w:val="005D0417"/>
    <w:rsid w:val="005D6394"/>
    <w:rsid w:val="005F05E4"/>
    <w:rsid w:val="005F1924"/>
    <w:rsid w:val="005F378C"/>
    <w:rsid w:val="005F5C7C"/>
    <w:rsid w:val="005F61C5"/>
    <w:rsid w:val="005F7718"/>
    <w:rsid w:val="00601386"/>
    <w:rsid w:val="00610EF5"/>
    <w:rsid w:val="00620671"/>
    <w:rsid w:val="00620AF4"/>
    <w:rsid w:val="00626655"/>
    <w:rsid w:val="00633948"/>
    <w:rsid w:val="00633F49"/>
    <w:rsid w:val="0064158E"/>
    <w:rsid w:val="006415E5"/>
    <w:rsid w:val="00643678"/>
    <w:rsid w:val="00646755"/>
    <w:rsid w:val="00646BD3"/>
    <w:rsid w:val="00647EAC"/>
    <w:rsid w:val="00650367"/>
    <w:rsid w:val="006557FC"/>
    <w:rsid w:val="00656665"/>
    <w:rsid w:val="00677357"/>
    <w:rsid w:val="00692549"/>
    <w:rsid w:val="00692B55"/>
    <w:rsid w:val="00696B0F"/>
    <w:rsid w:val="006C21AE"/>
    <w:rsid w:val="006D5C3D"/>
    <w:rsid w:val="006E1AAD"/>
    <w:rsid w:val="006E6CE9"/>
    <w:rsid w:val="006F2011"/>
    <w:rsid w:val="006F2CA6"/>
    <w:rsid w:val="006F6EA6"/>
    <w:rsid w:val="00701855"/>
    <w:rsid w:val="00703C55"/>
    <w:rsid w:val="00710FBC"/>
    <w:rsid w:val="00714E37"/>
    <w:rsid w:val="00721C9B"/>
    <w:rsid w:val="007225F4"/>
    <w:rsid w:val="007248DB"/>
    <w:rsid w:val="0072592A"/>
    <w:rsid w:val="00727C7E"/>
    <w:rsid w:val="00733F11"/>
    <w:rsid w:val="00734513"/>
    <w:rsid w:val="007400A8"/>
    <w:rsid w:val="00740109"/>
    <w:rsid w:val="007417E1"/>
    <w:rsid w:val="007510C9"/>
    <w:rsid w:val="00757745"/>
    <w:rsid w:val="007577B9"/>
    <w:rsid w:val="00757BF4"/>
    <w:rsid w:val="0076444F"/>
    <w:rsid w:val="00773271"/>
    <w:rsid w:val="00783028"/>
    <w:rsid w:val="00793F87"/>
    <w:rsid w:val="007A3482"/>
    <w:rsid w:val="007A6ED0"/>
    <w:rsid w:val="007A7488"/>
    <w:rsid w:val="007B18B9"/>
    <w:rsid w:val="007C0EEE"/>
    <w:rsid w:val="007C3BCB"/>
    <w:rsid w:val="007C7E5F"/>
    <w:rsid w:val="007D30AA"/>
    <w:rsid w:val="007E0AA2"/>
    <w:rsid w:val="007F0C74"/>
    <w:rsid w:val="007F19EB"/>
    <w:rsid w:val="007F3917"/>
    <w:rsid w:val="008026A6"/>
    <w:rsid w:val="008031DC"/>
    <w:rsid w:val="008047D3"/>
    <w:rsid w:val="00835991"/>
    <w:rsid w:val="008438DA"/>
    <w:rsid w:val="008479CF"/>
    <w:rsid w:val="008503C8"/>
    <w:rsid w:val="00860087"/>
    <w:rsid w:val="00865D34"/>
    <w:rsid w:val="008705C7"/>
    <w:rsid w:val="008803EA"/>
    <w:rsid w:val="00887E9D"/>
    <w:rsid w:val="00891390"/>
    <w:rsid w:val="0089735E"/>
    <w:rsid w:val="008A795A"/>
    <w:rsid w:val="008B1DA2"/>
    <w:rsid w:val="008B53B1"/>
    <w:rsid w:val="008C4DB8"/>
    <w:rsid w:val="008C55A4"/>
    <w:rsid w:val="008E07DD"/>
    <w:rsid w:val="008E5AD5"/>
    <w:rsid w:val="008F267A"/>
    <w:rsid w:val="008F4861"/>
    <w:rsid w:val="008F736F"/>
    <w:rsid w:val="00900845"/>
    <w:rsid w:val="00903143"/>
    <w:rsid w:val="00915640"/>
    <w:rsid w:val="0091686A"/>
    <w:rsid w:val="009221A5"/>
    <w:rsid w:val="0092399F"/>
    <w:rsid w:val="009250A6"/>
    <w:rsid w:val="00927B7A"/>
    <w:rsid w:val="009341BF"/>
    <w:rsid w:val="00934A69"/>
    <w:rsid w:val="00935F82"/>
    <w:rsid w:val="00936229"/>
    <w:rsid w:val="00947539"/>
    <w:rsid w:val="00961764"/>
    <w:rsid w:val="009645B9"/>
    <w:rsid w:val="00972502"/>
    <w:rsid w:val="009738F0"/>
    <w:rsid w:val="00990D76"/>
    <w:rsid w:val="00992C46"/>
    <w:rsid w:val="009B1FFE"/>
    <w:rsid w:val="009B449C"/>
    <w:rsid w:val="009D7EF9"/>
    <w:rsid w:val="009E11C5"/>
    <w:rsid w:val="009E5715"/>
    <w:rsid w:val="009F008F"/>
    <w:rsid w:val="00A11F37"/>
    <w:rsid w:val="00A16B57"/>
    <w:rsid w:val="00A20507"/>
    <w:rsid w:val="00A2435E"/>
    <w:rsid w:val="00A328F0"/>
    <w:rsid w:val="00A36253"/>
    <w:rsid w:val="00A440D4"/>
    <w:rsid w:val="00A477B7"/>
    <w:rsid w:val="00A47AD3"/>
    <w:rsid w:val="00A508F2"/>
    <w:rsid w:val="00A56EB1"/>
    <w:rsid w:val="00A65462"/>
    <w:rsid w:val="00A81A0E"/>
    <w:rsid w:val="00A858EE"/>
    <w:rsid w:val="00A86081"/>
    <w:rsid w:val="00A92CB8"/>
    <w:rsid w:val="00A94528"/>
    <w:rsid w:val="00AA121E"/>
    <w:rsid w:val="00AA6818"/>
    <w:rsid w:val="00AB3AA4"/>
    <w:rsid w:val="00AB5234"/>
    <w:rsid w:val="00AC7FD9"/>
    <w:rsid w:val="00AD3E22"/>
    <w:rsid w:val="00AE316C"/>
    <w:rsid w:val="00AE5A79"/>
    <w:rsid w:val="00AE7195"/>
    <w:rsid w:val="00AF1141"/>
    <w:rsid w:val="00B02109"/>
    <w:rsid w:val="00B07523"/>
    <w:rsid w:val="00B11B60"/>
    <w:rsid w:val="00B14FB2"/>
    <w:rsid w:val="00B22956"/>
    <w:rsid w:val="00B32D9F"/>
    <w:rsid w:val="00B34AF5"/>
    <w:rsid w:val="00B43B2A"/>
    <w:rsid w:val="00B51936"/>
    <w:rsid w:val="00B70A5F"/>
    <w:rsid w:val="00B75E39"/>
    <w:rsid w:val="00B94814"/>
    <w:rsid w:val="00B9794C"/>
    <w:rsid w:val="00BA0F9E"/>
    <w:rsid w:val="00BA1A8A"/>
    <w:rsid w:val="00BA3D5E"/>
    <w:rsid w:val="00BB14DD"/>
    <w:rsid w:val="00BB158A"/>
    <w:rsid w:val="00BB5D7D"/>
    <w:rsid w:val="00BD6605"/>
    <w:rsid w:val="00BE321E"/>
    <w:rsid w:val="00BF0835"/>
    <w:rsid w:val="00BF2C30"/>
    <w:rsid w:val="00BF3553"/>
    <w:rsid w:val="00BF7A91"/>
    <w:rsid w:val="00C02C01"/>
    <w:rsid w:val="00C11A30"/>
    <w:rsid w:val="00C1774D"/>
    <w:rsid w:val="00C24910"/>
    <w:rsid w:val="00C26B61"/>
    <w:rsid w:val="00C3271F"/>
    <w:rsid w:val="00C36BA2"/>
    <w:rsid w:val="00C375CA"/>
    <w:rsid w:val="00C41ACB"/>
    <w:rsid w:val="00C41CB6"/>
    <w:rsid w:val="00C42074"/>
    <w:rsid w:val="00C47AF8"/>
    <w:rsid w:val="00C52E45"/>
    <w:rsid w:val="00C72878"/>
    <w:rsid w:val="00C75E31"/>
    <w:rsid w:val="00C8447E"/>
    <w:rsid w:val="00C95A1B"/>
    <w:rsid w:val="00C96C51"/>
    <w:rsid w:val="00CA29A9"/>
    <w:rsid w:val="00CA2C7D"/>
    <w:rsid w:val="00CA5080"/>
    <w:rsid w:val="00CA50A1"/>
    <w:rsid w:val="00CA6683"/>
    <w:rsid w:val="00CA6C8F"/>
    <w:rsid w:val="00CC5956"/>
    <w:rsid w:val="00CD3F59"/>
    <w:rsid w:val="00CF6522"/>
    <w:rsid w:val="00CF6FF4"/>
    <w:rsid w:val="00D04758"/>
    <w:rsid w:val="00D07469"/>
    <w:rsid w:val="00D114B5"/>
    <w:rsid w:val="00D13444"/>
    <w:rsid w:val="00D14058"/>
    <w:rsid w:val="00D23C88"/>
    <w:rsid w:val="00D25895"/>
    <w:rsid w:val="00D259BD"/>
    <w:rsid w:val="00D302BE"/>
    <w:rsid w:val="00D553D9"/>
    <w:rsid w:val="00D723AE"/>
    <w:rsid w:val="00D75B16"/>
    <w:rsid w:val="00D75ED9"/>
    <w:rsid w:val="00D81645"/>
    <w:rsid w:val="00D825BC"/>
    <w:rsid w:val="00D83946"/>
    <w:rsid w:val="00D910D8"/>
    <w:rsid w:val="00D9272D"/>
    <w:rsid w:val="00DA2080"/>
    <w:rsid w:val="00DB4CA6"/>
    <w:rsid w:val="00DC6B74"/>
    <w:rsid w:val="00DD4FDA"/>
    <w:rsid w:val="00DF0395"/>
    <w:rsid w:val="00DF08E3"/>
    <w:rsid w:val="00DF30AC"/>
    <w:rsid w:val="00DF7F14"/>
    <w:rsid w:val="00E038A9"/>
    <w:rsid w:val="00E12C45"/>
    <w:rsid w:val="00E145D7"/>
    <w:rsid w:val="00E305F7"/>
    <w:rsid w:val="00E31ED9"/>
    <w:rsid w:val="00E55284"/>
    <w:rsid w:val="00E5676C"/>
    <w:rsid w:val="00E64779"/>
    <w:rsid w:val="00E74ECD"/>
    <w:rsid w:val="00E76519"/>
    <w:rsid w:val="00E82444"/>
    <w:rsid w:val="00E82E1A"/>
    <w:rsid w:val="00E8597B"/>
    <w:rsid w:val="00E94B06"/>
    <w:rsid w:val="00E97172"/>
    <w:rsid w:val="00EB0CD9"/>
    <w:rsid w:val="00EB3194"/>
    <w:rsid w:val="00EB58EA"/>
    <w:rsid w:val="00EC582F"/>
    <w:rsid w:val="00F13B06"/>
    <w:rsid w:val="00F17443"/>
    <w:rsid w:val="00F25AD9"/>
    <w:rsid w:val="00F31089"/>
    <w:rsid w:val="00F3185C"/>
    <w:rsid w:val="00F45856"/>
    <w:rsid w:val="00F52D9C"/>
    <w:rsid w:val="00F53D22"/>
    <w:rsid w:val="00F5424C"/>
    <w:rsid w:val="00F62555"/>
    <w:rsid w:val="00F63557"/>
    <w:rsid w:val="00F666A8"/>
    <w:rsid w:val="00F8001E"/>
    <w:rsid w:val="00F81CB8"/>
    <w:rsid w:val="00F83960"/>
    <w:rsid w:val="00F91A9D"/>
    <w:rsid w:val="00FA3CC1"/>
    <w:rsid w:val="00FB179E"/>
    <w:rsid w:val="00FB452F"/>
    <w:rsid w:val="00FB46A5"/>
    <w:rsid w:val="00FB6EB2"/>
    <w:rsid w:val="00FC4DC6"/>
    <w:rsid w:val="00FC5BC9"/>
    <w:rsid w:val="00FD096E"/>
    <w:rsid w:val="00FD2328"/>
    <w:rsid w:val="00FD6A7C"/>
    <w:rsid w:val="00FD6DE9"/>
    <w:rsid w:val="00FE1B1C"/>
    <w:rsid w:val="00FF72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EEDE5E3"/>
  <w15:docId w15:val="{0A7F0954-2312-48E1-866A-CF4209C2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FDA"/>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uiPriority w:val="99"/>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9"/>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cs="Times New Roman"/>
      <w:snapToGrid w:val="0"/>
      <w:kern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3.xls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2.docx"/><Relationship Id="rId5" Type="http://schemas.openxmlformats.org/officeDocument/2006/relationships/webSettings" Target="webSettings.xml"/><Relationship Id="rId15" Type="http://schemas.openxmlformats.org/officeDocument/2006/relationships/package" Target="embeddings/Microsoft_Word_Document4.docx"/><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35993-6953-4DA3-A4AB-60CF59CF4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2</cp:revision>
  <dcterms:created xsi:type="dcterms:W3CDTF">2018-01-03T19:41:00Z</dcterms:created>
  <dcterms:modified xsi:type="dcterms:W3CDTF">2018-01-03T19:41:00Z</dcterms:modified>
</cp:coreProperties>
</file>