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ECD" w:rsidRPr="00757745" w:rsidRDefault="00643678" w:rsidP="00E74ECD">
      <w:pPr>
        <w:pStyle w:val="Style1"/>
        <w:jc w:val="center"/>
        <w:rPr>
          <w:rFonts w:cs="Arial"/>
          <w:b/>
        </w:rPr>
      </w:pPr>
      <w:bookmarkStart w:id="0" w:name="OLE_LINK33"/>
      <w:bookmarkStart w:id="1" w:name="OLE_LINK34"/>
      <w:bookmarkStart w:id="2" w:name="OLE_LINK18"/>
      <w:bookmarkStart w:id="3" w:name="OLE_LINK19"/>
      <w:bookmarkStart w:id="4" w:name="_GoBack"/>
      <w:bookmarkEnd w:id="4"/>
      <w:r>
        <w:rPr>
          <w:rFonts w:cs="Arial"/>
          <w:b/>
        </w:rPr>
        <w:t>20-22 September</w:t>
      </w:r>
      <w:r w:rsidR="00AD3E22">
        <w:rPr>
          <w:rFonts w:cs="Arial"/>
          <w:b/>
        </w:rPr>
        <w:t xml:space="preserve"> 2016</w:t>
      </w:r>
    </w:p>
    <w:bookmarkEnd w:id="0"/>
    <w:bookmarkEnd w:id="1"/>
    <w:p w:rsidR="00E74ECD" w:rsidRPr="00757745" w:rsidRDefault="00643678" w:rsidP="00E74ECD">
      <w:pPr>
        <w:pStyle w:val="Style1"/>
        <w:jc w:val="center"/>
        <w:rPr>
          <w:rFonts w:cs="Arial"/>
          <w:b/>
        </w:rPr>
      </w:pPr>
      <w:r>
        <w:rPr>
          <w:rFonts w:cs="Arial"/>
          <w:b/>
        </w:rPr>
        <w:t>NPA 709 Relief Planning Committee Meeting</w:t>
      </w:r>
    </w:p>
    <w:p w:rsidR="00757745" w:rsidRPr="00757745" w:rsidRDefault="00643678" w:rsidP="00E74ECD">
      <w:pPr>
        <w:pStyle w:val="Style1"/>
        <w:jc w:val="center"/>
        <w:rPr>
          <w:rFonts w:cs="Arial"/>
          <w:b/>
        </w:rPr>
      </w:pPr>
      <w:r>
        <w:rPr>
          <w:rFonts w:cs="Arial"/>
          <w:b/>
        </w:rPr>
        <w:t>St. John’s, NL</w:t>
      </w:r>
    </w:p>
    <w:p w:rsidR="00E74ECD" w:rsidRPr="00757745" w:rsidRDefault="00E74ECD" w:rsidP="00E74ECD">
      <w:pPr>
        <w:pStyle w:val="Style1"/>
        <w:jc w:val="center"/>
        <w:rPr>
          <w:rFonts w:cs="Arial"/>
          <w:b/>
        </w:rPr>
      </w:pPr>
      <w:r w:rsidRPr="00757745">
        <w:rPr>
          <w:rFonts w:cs="Arial"/>
          <w:b/>
        </w:rPr>
        <w:t xml:space="preserve">Hosted by </w:t>
      </w:r>
      <w:r w:rsidR="00643678">
        <w:rPr>
          <w:rFonts w:cs="Arial"/>
          <w:b/>
        </w:rPr>
        <w:t>CNA</w:t>
      </w:r>
    </w:p>
    <w:p w:rsidR="00E74ECD" w:rsidRPr="00757745" w:rsidRDefault="00E74ECD" w:rsidP="00E74ECD">
      <w:pPr>
        <w:rPr>
          <w:rFonts w:ascii="Arial" w:hAnsi="Arial" w:cs="Arial"/>
          <w:lang w:val="en-US"/>
        </w:rPr>
      </w:pPr>
    </w:p>
    <w:p w:rsidR="00E74ECD" w:rsidRPr="008438DA" w:rsidRDefault="00E74ECD" w:rsidP="00A11F37">
      <w:pPr>
        <w:ind w:firstLine="720"/>
        <w:rPr>
          <w:rFonts w:ascii="Arial" w:hAnsi="Arial" w:cs="Arial"/>
          <w:lang w:val="en-US"/>
        </w:rPr>
      </w:pPr>
      <w:bookmarkStart w:id="5" w:name="OLE_LINK17"/>
      <w:bookmarkStart w:id="6" w:name="OLE_LINK20"/>
      <w:bookmarkStart w:id="7" w:name="OLE_LINK25"/>
      <w:bookmarkStart w:id="8" w:name="OLE_LINK26"/>
      <w:bookmarkStart w:id="9" w:name="OLE_LINK41"/>
      <w:bookmarkStart w:id="10" w:name="OLE_LINK42"/>
      <w:bookmarkStart w:id="11" w:name="OLE_LINK43"/>
      <w:bookmarkStart w:id="12" w:name="OLE_LINK44"/>
      <w:bookmarkStart w:id="13" w:name="OLE_LINK27"/>
      <w:bookmarkStart w:id="14" w:name="OLE_LINK28"/>
      <w:bookmarkStart w:id="15" w:name="OLE_LINK32"/>
      <w:r w:rsidRPr="00757745">
        <w:rPr>
          <w:rFonts w:ascii="Arial" w:hAnsi="Arial" w:cs="Arial"/>
          <w:b/>
        </w:rPr>
        <w:t>Participants:</w:t>
      </w:r>
      <w:r w:rsidRPr="00757745">
        <w:rPr>
          <w:rFonts w:ascii="Arial" w:hAnsi="Arial" w:cs="Arial"/>
          <w:b/>
        </w:rPr>
        <w:tab/>
      </w:r>
      <w:r w:rsidRPr="008438DA">
        <w:rPr>
          <w:rFonts w:ascii="Arial" w:hAnsi="Arial" w:cs="Arial"/>
          <w:lang w:val="en-US"/>
        </w:rPr>
        <w:t xml:space="preserve">David Comrie – </w:t>
      </w:r>
      <w:r w:rsidRPr="008438DA">
        <w:rPr>
          <w:rFonts w:ascii="Arial" w:hAnsi="Arial" w:cs="Arial"/>
        </w:rPr>
        <w:t xml:space="preserve">Leidos Canada </w:t>
      </w:r>
      <w:r w:rsidR="00C02C01" w:rsidRPr="008438DA">
        <w:rPr>
          <w:rFonts w:ascii="Arial" w:hAnsi="Arial" w:cs="Arial"/>
        </w:rPr>
        <w:t>(</w:t>
      </w:r>
      <w:r w:rsidRPr="008438DA">
        <w:rPr>
          <w:rFonts w:ascii="Arial" w:hAnsi="Arial" w:cs="Arial"/>
          <w:lang w:val="en-US"/>
        </w:rPr>
        <w:t>CNA</w:t>
      </w:r>
      <w:r w:rsidR="00C02C01" w:rsidRPr="008438DA">
        <w:rPr>
          <w:rFonts w:ascii="Arial" w:hAnsi="Arial" w:cs="Arial"/>
          <w:lang w:val="en-US"/>
        </w:rPr>
        <w:t>)</w:t>
      </w:r>
    </w:p>
    <w:p w:rsidR="00E74ECD" w:rsidRPr="008438DA" w:rsidRDefault="00E74ECD" w:rsidP="00E74ECD">
      <w:pPr>
        <w:ind w:left="2160"/>
        <w:rPr>
          <w:rFonts w:ascii="Arial" w:hAnsi="Arial" w:cs="Arial"/>
        </w:rPr>
      </w:pPr>
      <w:r w:rsidRPr="008438DA">
        <w:rPr>
          <w:rFonts w:ascii="Arial" w:hAnsi="Arial" w:cs="Arial"/>
        </w:rPr>
        <w:t>Glen Brown – Leidos Canada (CNA)</w:t>
      </w:r>
    </w:p>
    <w:p w:rsidR="00C02C01" w:rsidRPr="008438DA" w:rsidRDefault="00C02C01" w:rsidP="00E74ECD">
      <w:pPr>
        <w:ind w:left="2160"/>
        <w:rPr>
          <w:rFonts w:ascii="Arial" w:hAnsi="Arial" w:cs="Arial"/>
        </w:rPr>
      </w:pPr>
      <w:r w:rsidRPr="008438DA">
        <w:rPr>
          <w:rFonts w:ascii="Arial" w:hAnsi="Arial" w:cs="Arial"/>
        </w:rPr>
        <w:t>Suresh Khare – Leidos Canada (CNA)</w:t>
      </w:r>
    </w:p>
    <w:p w:rsidR="00643678" w:rsidRPr="008438DA" w:rsidRDefault="00643678" w:rsidP="00E74ECD">
      <w:pPr>
        <w:ind w:left="2160"/>
        <w:rPr>
          <w:rFonts w:ascii="Arial" w:hAnsi="Arial" w:cs="Arial"/>
        </w:rPr>
      </w:pPr>
      <w:r w:rsidRPr="008438DA">
        <w:rPr>
          <w:rFonts w:ascii="Arial" w:hAnsi="Arial" w:cs="Arial"/>
        </w:rPr>
        <w:t>Fiona Clegg – Leidos Canada (CNA)</w:t>
      </w:r>
    </w:p>
    <w:p w:rsidR="00AD3E22" w:rsidRPr="001A09E7" w:rsidRDefault="00AD3E22" w:rsidP="00AD3E22">
      <w:pPr>
        <w:ind w:left="1440" w:firstLine="720"/>
        <w:rPr>
          <w:rFonts w:ascii="Arial" w:hAnsi="Arial" w:cs="Arial"/>
          <w:lang w:val="en-US"/>
        </w:rPr>
      </w:pPr>
      <w:proofErr w:type="spellStart"/>
      <w:r w:rsidRPr="001A09E7">
        <w:rPr>
          <w:rFonts w:ascii="Arial" w:hAnsi="Arial" w:cs="Arial"/>
          <w:lang w:val="en-US"/>
        </w:rPr>
        <w:t>Olena</w:t>
      </w:r>
      <w:proofErr w:type="spellEnd"/>
      <w:r w:rsidRPr="001A09E7">
        <w:rPr>
          <w:rFonts w:ascii="Arial" w:hAnsi="Arial" w:cs="Arial"/>
          <w:lang w:val="en-US"/>
        </w:rPr>
        <w:t xml:space="preserve"> </w:t>
      </w:r>
      <w:proofErr w:type="spellStart"/>
      <w:r w:rsidRPr="001A09E7">
        <w:rPr>
          <w:rFonts w:ascii="Arial" w:hAnsi="Arial" w:cs="Arial"/>
          <w:lang w:val="en-US"/>
        </w:rPr>
        <w:t>Bilozerska</w:t>
      </w:r>
      <w:proofErr w:type="spellEnd"/>
      <w:r w:rsidRPr="001A09E7">
        <w:rPr>
          <w:rFonts w:ascii="Arial" w:hAnsi="Arial" w:cs="Arial"/>
          <w:lang w:val="en-US"/>
        </w:rPr>
        <w:t xml:space="preserve"> – TELUS</w:t>
      </w:r>
    </w:p>
    <w:p w:rsidR="00643678" w:rsidRPr="00FA3CC1" w:rsidRDefault="00643678" w:rsidP="00AD3E22">
      <w:pPr>
        <w:ind w:left="1440" w:firstLine="720"/>
        <w:rPr>
          <w:rFonts w:ascii="Arial" w:hAnsi="Arial" w:cs="Arial"/>
          <w:lang w:val="en-US"/>
        </w:rPr>
      </w:pPr>
      <w:r w:rsidRPr="00FA3CC1">
        <w:rPr>
          <w:rFonts w:ascii="Arial" w:hAnsi="Arial" w:cs="Arial"/>
          <w:lang w:val="en-US"/>
        </w:rPr>
        <w:t>Laurie Bowie – Bell Canada/Aliant</w:t>
      </w:r>
    </w:p>
    <w:p w:rsidR="00643678" w:rsidRPr="00FA3CC1" w:rsidRDefault="00E74ECD" w:rsidP="00E74ECD">
      <w:pPr>
        <w:ind w:left="1440" w:firstLine="720"/>
        <w:rPr>
          <w:rFonts w:ascii="Arial" w:hAnsi="Arial" w:cs="Arial"/>
          <w:lang w:val="en-US"/>
        </w:rPr>
      </w:pPr>
      <w:r w:rsidRPr="00FA3CC1">
        <w:rPr>
          <w:rFonts w:ascii="Arial" w:hAnsi="Arial" w:cs="Arial"/>
          <w:lang w:val="en-US"/>
        </w:rPr>
        <w:t>Gerry Thompson – Rogers Communications</w:t>
      </w:r>
    </w:p>
    <w:p w:rsidR="00643678" w:rsidRPr="00A47AD3" w:rsidRDefault="00643678" w:rsidP="00E74ECD">
      <w:pPr>
        <w:ind w:left="1440" w:firstLine="720"/>
        <w:rPr>
          <w:rFonts w:ascii="Arial" w:hAnsi="Arial" w:cs="Arial"/>
          <w:lang w:val="en-US"/>
        </w:rPr>
      </w:pPr>
      <w:r w:rsidRPr="00A47AD3">
        <w:rPr>
          <w:rFonts w:ascii="Arial" w:hAnsi="Arial" w:cs="Arial"/>
          <w:lang w:val="en-US"/>
        </w:rPr>
        <w:t>Kim Brown – Bragg/Eastlink</w:t>
      </w:r>
    </w:p>
    <w:p w:rsidR="00643678" w:rsidRDefault="00643678" w:rsidP="00E74ECD">
      <w:pPr>
        <w:ind w:left="1440" w:firstLine="720"/>
        <w:rPr>
          <w:rFonts w:ascii="Arial" w:hAnsi="Arial" w:cs="Arial"/>
          <w:lang w:val="en-US"/>
        </w:rPr>
      </w:pPr>
      <w:r w:rsidRPr="008438DA">
        <w:rPr>
          <w:rFonts w:ascii="Arial" w:hAnsi="Arial" w:cs="Arial"/>
          <w:lang w:val="en-US"/>
        </w:rPr>
        <w:t>Joseph Cabrera – CRTC Staff</w:t>
      </w:r>
    </w:p>
    <w:p w:rsidR="001957E9" w:rsidRPr="008438DA" w:rsidRDefault="001957E9" w:rsidP="00E74ECD">
      <w:pPr>
        <w:ind w:left="1440" w:firstLine="720"/>
        <w:rPr>
          <w:rFonts w:ascii="Arial" w:hAnsi="Arial" w:cs="Arial"/>
          <w:lang w:val="en-US"/>
        </w:rPr>
      </w:pPr>
      <w:r>
        <w:rPr>
          <w:rFonts w:ascii="Arial" w:hAnsi="Arial" w:cs="Arial"/>
          <w:lang w:val="en-US"/>
        </w:rPr>
        <w:t>Mark Duggan – Bell Canada (Thursday only)</w:t>
      </w:r>
    </w:p>
    <w:p w:rsidR="00610EF5" w:rsidRPr="00B51936" w:rsidRDefault="00757745" w:rsidP="00E74ECD">
      <w:pPr>
        <w:ind w:left="1440" w:firstLine="720"/>
        <w:rPr>
          <w:rFonts w:ascii="Arial" w:hAnsi="Arial" w:cs="Arial"/>
        </w:rPr>
      </w:pPr>
      <w:r w:rsidRPr="00757745">
        <w:rPr>
          <w:rFonts w:ascii="Arial" w:hAnsi="Arial" w:cs="Arial"/>
          <w:lang w:val="en-US"/>
        </w:rPr>
        <w:tab/>
      </w:r>
    </w:p>
    <w:bookmarkEnd w:id="5"/>
    <w:bookmarkEnd w:id="6"/>
    <w:bookmarkEnd w:id="7"/>
    <w:bookmarkEnd w:id="8"/>
    <w:bookmarkEnd w:id="9"/>
    <w:bookmarkEnd w:id="10"/>
    <w:bookmarkEnd w:id="11"/>
    <w:bookmarkEnd w:id="12"/>
    <w:bookmarkEnd w:id="13"/>
    <w:bookmarkEnd w:id="14"/>
    <w:bookmarkEnd w:id="15"/>
    <w:p w:rsidR="00E74ECD" w:rsidRPr="00757745" w:rsidRDefault="00E74ECD" w:rsidP="00E74ECD">
      <w:pPr>
        <w:ind w:left="1440" w:firstLine="720"/>
        <w:rPr>
          <w:rFonts w:ascii="Arial" w:hAnsi="Arial" w:cs="Arial"/>
          <w:lang w:val="en-US"/>
        </w:rPr>
      </w:pPr>
    </w:p>
    <w:p w:rsidR="00E74ECD" w:rsidRPr="00757745" w:rsidRDefault="00E74ECD" w:rsidP="00E74ECD">
      <w:pPr>
        <w:rPr>
          <w:rFonts w:ascii="Arial" w:hAnsi="Arial" w:cs="Arial"/>
          <w:b/>
        </w:rPr>
      </w:pPr>
      <w:r w:rsidRPr="00757745">
        <w:rPr>
          <w:rFonts w:ascii="Arial" w:hAnsi="Arial" w:cs="Arial"/>
          <w:b/>
        </w:rPr>
        <w:t>Welcome:</w:t>
      </w:r>
    </w:p>
    <w:p w:rsidR="00E74ECD" w:rsidRPr="00757745" w:rsidRDefault="00E74ECD" w:rsidP="00E74ECD">
      <w:pPr>
        <w:rPr>
          <w:rFonts w:ascii="Arial" w:hAnsi="Arial" w:cs="Arial"/>
        </w:rPr>
      </w:pPr>
    </w:p>
    <w:p w:rsidR="00E74ECD" w:rsidRDefault="00432790" w:rsidP="00E74ECD">
      <w:pPr>
        <w:rPr>
          <w:rFonts w:ascii="Arial" w:hAnsi="Arial" w:cs="Arial"/>
        </w:rPr>
      </w:pPr>
      <w:r w:rsidRPr="00432790">
        <w:rPr>
          <w:rFonts w:ascii="Arial" w:hAnsi="Arial" w:cs="Arial"/>
        </w:rPr>
        <w:t xml:space="preserve">Glen </w:t>
      </w:r>
      <w:r>
        <w:rPr>
          <w:rFonts w:ascii="Arial" w:hAnsi="Arial" w:cs="Arial"/>
        </w:rPr>
        <w:t>Brown</w:t>
      </w:r>
      <w:r w:rsidRPr="00432790">
        <w:rPr>
          <w:rFonts w:ascii="Arial" w:hAnsi="Arial" w:cs="Arial"/>
        </w:rPr>
        <w:t xml:space="preserve"> welcomed the attendees and each of the participants introduced themselves. It was asked whether there were any administrative items that needed to be discussed before getting to the substance of the meeting. </w:t>
      </w:r>
      <w:r w:rsidRPr="00F63557">
        <w:rPr>
          <w:rFonts w:ascii="Arial" w:hAnsi="Arial" w:cs="Arial"/>
        </w:rPr>
        <w:t>The response was negative.</w:t>
      </w:r>
    </w:p>
    <w:p w:rsidR="001A09E7" w:rsidRDefault="001A09E7" w:rsidP="00E74ECD">
      <w:pPr>
        <w:rPr>
          <w:rFonts w:ascii="Arial" w:hAnsi="Arial" w:cs="Arial"/>
        </w:rPr>
      </w:pPr>
    </w:p>
    <w:p w:rsidR="001A09E7" w:rsidRDefault="001A09E7" w:rsidP="00E74ECD">
      <w:pPr>
        <w:rPr>
          <w:rFonts w:ascii="Arial" w:hAnsi="Arial" w:cs="Arial"/>
        </w:rPr>
      </w:pPr>
      <w:r>
        <w:rPr>
          <w:rFonts w:ascii="Arial" w:hAnsi="Arial" w:cs="Arial"/>
        </w:rPr>
        <w:t>David Comrie reviewed the logistics of the meeting.</w:t>
      </w:r>
    </w:p>
    <w:p w:rsidR="008803EA" w:rsidRDefault="008803EA" w:rsidP="00490B29">
      <w:pPr>
        <w:rPr>
          <w:rFonts w:ascii="Arial" w:hAnsi="Arial" w:cs="Arial"/>
          <w:lang w:val="en-US"/>
        </w:rPr>
      </w:pPr>
    </w:p>
    <w:p w:rsidR="00AD3E22" w:rsidRDefault="00643678" w:rsidP="00AD3E22">
      <w:pPr>
        <w:rPr>
          <w:rFonts w:ascii="Arial" w:hAnsi="Arial" w:cs="Arial"/>
          <w:b/>
          <w:lang w:val="en-US"/>
        </w:rPr>
      </w:pPr>
      <w:r>
        <w:rPr>
          <w:rFonts w:ascii="Arial" w:hAnsi="Arial" w:cs="Arial"/>
          <w:b/>
          <w:lang w:val="en-US"/>
        </w:rPr>
        <w:t>Agenda</w:t>
      </w:r>
    </w:p>
    <w:p w:rsidR="00432790" w:rsidRDefault="00432790" w:rsidP="00AD3E22">
      <w:pPr>
        <w:rPr>
          <w:rFonts w:ascii="Arial" w:hAnsi="Arial" w:cs="Arial"/>
          <w:b/>
          <w:lang w:val="en-US"/>
        </w:rPr>
      </w:pPr>
    </w:p>
    <w:p w:rsidR="00432790" w:rsidRPr="00432790" w:rsidRDefault="00432790" w:rsidP="00AD3E22">
      <w:pPr>
        <w:rPr>
          <w:rFonts w:ascii="Arial" w:hAnsi="Arial" w:cs="Arial"/>
          <w:lang w:val="en-US"/>
        </w:rPr>
      </w:pPr>
      <w:r w:rsidRPr="00432790">
        <w:rPr>
          <w:rFonts w:ascii="Arial" w:hAnsi="Arial" w:cs="Arial"/>
          <w:lang w:val="en-US"/>
        </w:rPr>
        <w:t>It was noted that an agenda for this week's meetings had been posted on the CNA website</w:t>
      </w:r>
      <w:r>
        <w:rPr>
          <w:rFonts w:ascii="Arial" w:hAnsi="Arial" w:cs="Arial"/>
          <w:lang w:val="en-US"/>
        </w:rPr>
        <w:t xml:space="preserve"> on 5 August 2016</w:t>
      </w:r>
      <w:r w:rsidRPr="00432790">
        <w:rPr>
          <w:rFonts w:ascii="Arial" w:hAnsi="Arial" w:cs="Arial"/>
          <w:lang w:val="en-US"/>
        </w:rPr>
        <w:t xml:space="preserve">. </w:t>
      </w:r>
      <w:r w:rsidR="001A09E7">
        <w:rPr>
          <w:rFonts w:ascii="Arial" w:hAnsi="Arial" w:cs="Arial"/>
          <w:lang w:val="en-US"/>
        </w:rPr>
        <w:t>T</w:t>
      </w:r>
      <w:r w:rsidRPr="00432790">
        <w:rPr>
          <w:rFonts w:ascii="Arial" w:hAnsi="Arial" w:cs="Arial"/>
          <w:lang w:val="en-US"/>
        </w:rPr>
        <w:t xml:space="preserve">he following summarizes the agenda for the next </w:t>
      </w:r>
      <w:r w:rsidR="00E64779">
        <w:rPr>
          <w:rFonts w:ascii="Arial" w:hAnsi="Arial" w:cs="Arial"/>
          <w:lang w:val="en-US"/>
        </w:rPr>
        <w:t>three</w:t>
      </w:r>
      <w:r w:rsidRPr="00432790">
        <w:rPr>
          <w:rFonts w:ascii="Arial" w:hAnsi="Arial" w:cs="Arial"/>
          <w:lang w:val="en-US"/>
        </w:rPr>
        <w:t xml:space="preserve"> days:</w:t>
      </w:r>
    </w:p>
    <w:p w:rsidR="008479CF" w:rsidRDefault="008479CF" w:rsidP="008479CF">
      <w:pPr>
        <w:rPr>
          <w:rFonts w:ascii="Arial" w:hAnsi="Arial" w:cs="Arial"/>
          <w:b/>
          <w:snapToGrid w:val="0"/>
          <w:sz w:val="18"/>
          <w:szCs w:val="18"/>
        </w:rPr>
      </w:pPr>
    </w:p>
    <w:p w:rsidR="00AD3E22" w:rsidRDefault="0076444F" w:rsidP="00AD3E22">
      <w:pPr>
        <w:rPr>
          <w:rFonts w:ascii="Arial" w:hAnsi="Arial" w:cs="Arial"/>
          <w:b/>
          <w:lang w:val="en-US"/>
        </w:rPr>
      </w:pPr>
      <w:r>
        <w:rPr>
          <w:rFonts w:ascii="Arial" w:hAnsi="Arial" w:cs="Arial"/>
          <w:b/>
          <w:lang w:val="en-US"/>
        </w:rPr>
        <w:t>Day One</w:t>
      </w:r>
    </w:p>
    <w:p w:rsidR="0076444F" w:rsidRDefault="0076444F" w:rsidP="00AD3E22">
      <w:pPr>
        <w:rPr>
          <w:rFonts w:ascii="Arial" w:hAnsi="Arial" w:cs="Arial"/>
          <w:b/>
          <w:lang w:val="en-US"/>
        </w:rPr>
      </w:pPr>
    </w:p>
    <w:p w:rsidR="0076444F" w:rsidRDefault="0076444F" w:rsidP="0076444F">
      <w:pPr>
        <w:ind w:firstLine="720"/>
        <w:rPr>
          <w:rFonts w:ascii="Arial" w:hAnsi="Arial" w:cs="Arial"/>
          <w:lang w:val="en-US"/>
        </w:rPr>
      </w:pPr>
      <w:bookmarkStart w:id="16" w:name="OLE_LINK1"/>
      <w:bookmarkStart w:id="17" w:name="OLE_LINK2"/>
      <w:bookmarkStart w:id="18" w:name="OLE_LINK3"/>
      <w:bookmarkStart w:id="19" w:name="OLE_LINK12"/>
      <w:bookmarkStart w:id="20" w:name="OLE_LINK13"/>
      <w:r>
        <w:rPr>
          <w:rFonts w:ascii="Arial" w:hAnsi="Arial" w:cs="Arial"/>
          <w:lang w:val="en-US"/>
        </w:rPr>
        <w:t>9:00</w:t>
      </w:r>
      <w:r>
        <w:rPr>
          <w:rFonts w:ascii="Arial" w:hAnsi="Arial" w:cs="Arial"/>
          <w:lang w:val="en-US"/>
        </w:rPr>
        <w:tab/>
      </w:r>
      <w:r>
        <w:rPr>
          <w:rFonts w:ascii="Arial" w:hAnsi="Arial" w:cs="Arial"/>
          <w:lang w:val="en-US"/>
        </w:rPr>
        <w:tab/>
        <w:t>Registration</w:t>
      </w:r>
    </w:p>
    <w:p w:rsidR="0076444F" w:rsidRDefault="0076444F" w:rsidP="0076444F">
      <w:pPr>
        <w:ind w:firstLine="720"/>
        <w:rPr>
          <w:rFonts w:ascii="Arial" w:hAnsi="Arial" w:cs="Arial"/>
          <w:lang w:val="en-US"/>
        </w:rPr>
      </w:pPr>
      <w:r>
        <w:rPr>
          <w:rFonts w:ascii="Arial" w:hAnsi="Arial" w:cs="Arial"/>
          <w:lang w:val="en-US"/>
        </w:rPr>
        <w:t>9:15</w:t>
      </w:r>
      <w:r>
        <w:rPr>
          <w:rFonts w:ascii="Arial" w:hAnsi="Arial" w:cs="Arial"/>
          <w:lang w:val="en-US"/>
        </w:rPr>
        <w:tab/>
      </w:r>
      <w:r>
        <w:rPr>
          <w:rFonts w:ascii="Arial" w:hAnsi="Arial" w:cs="Arial"/>
          <w:lang w:val="en-US"/>
        </w:rPr>
        <w:tab/>
        <w:t>Welcome and introductions</w:t>
      </w:r>
    </w:p>
    <w:p w:rsidR="0076444F" w:rsidRDefault="0076444F" w:rsidP="0076444F">
      <w:pPr>
        <w:ind w:firstLine="720"/>
        <w:rPr>
          <w:rFonts w:ascii="Arial" w:hAnsi="Arial" w:cs="Arial"/>
          <w:lang w:val="en-US"/>
        </w:rPr>
      </w:pPr>
      <w:r>
        <w:rPr>
          <w:rFonts w:ascii="Arial" w:hAnsi="Arial" w:cs="Arial"/>
          <w:lang w:val="en-US"/>
        </w:rPr>
        <w:t>9:20</w:t>
      </w:r>
      <w:r>
        <w:rPr>
          <w:rFonts w:ascii="Arial" w:hAnsi="Arial" w:cs="Arial"/>
          <w:lang w:val="en-US"/>
        </w:rPr>
        <w:tab/>
      </w:r>
      <w:r>
        <w:rPr>
          <w:rFonts w:ascii="Arial" w:hAnsi="Arial" w:cs="Arial"/>
          <w:lang w:val="en-US"/>
        </w:rPr>
        <w:tab/>
        <w:t>Approval of agenda</w:t>
      </w:r>
    </w:p>
    <w:p w:rsidR="0076444F" w:rsidRDefault="0076444F" w:rsidP="0076444F">
      <w:pPr>
        <w:ind w:firstLine="720"/>
        <w:rPr>
          <w:rFonts w:ascii="Arial" w:hAnsi="Arial" w:cs="Arial"/>
          <w:lang w:val="en-US"/>
        </w:rPr>
      </w:pPr>
      <w:r>
        <w:rPr>
          <w:rFonts w:ascii="Arial" w:hAnsi="Arial" w:cs="Arial"/>
          <w:lang w:val="en-US"/>
        </w:rPr>
        <w:t>9:30</w:t>
      </w:r>
      <w:r>
        <w:rPr>
          <w:rFonts w:ascii="Arial" w:hAnsi="Arial" w:cs="Arial"/>
          <w:lang w:val="en-US"/>
        </w:rPr>
        <w:tab/>
      </w:r>
      <w:r>
        <w:rPr>
          <w:rFonts w:ascii="Arial" w:hAnsi="Arial" w:cs="Arial"/>
          <w:lang w:val="en-US"/>
        </w:rPr>
        <w:tab/>
        <w:t>CNA review of industry guidelines</w:t>
      </w:r>
    </w:p>
    <w:p w:rsidR="0076444F" w:rsidRDefault="0076444F" w:rsidP="0076444F">
      <w:pPr>
        <w:ind w:firstLine="720"/>
        <w:rPr>
          <w:rFonts w:ascii="Arial" w:hAnsi="Arial" w:cs="Arial"/>
          <w:lang w:val="en-US"/>
        </w:rPr>
      </w:pPr>
      <w:r>
        <w:rPr>
          <w:rFonts w:ascii="Arial" w:hAnsi="Arial" w:cs="Arial"/>
          <w:lang w:val="en-US"/>
        </w:rPr>
        <w:t>9:45</w:t>
      </w:r>
      <w:r>
        <w:rPr>
          <w:rFonts w:ascii="Arial" w:hAnsi="Arial" w:cs="Arial"/>
          <w:lang w:val="en-US"/>
        </w:rPr>
        <w:tab/>
      </w:r>
      <w:r>
        <w:rPr>
          <w:rFonts w:ascii="Arial" w:hAnsi="Arial" w:cs="Arial"/>
          <w:lang w:val="en-US"/>
        </w:rPr>
        <w:tab/>
        <w:t>CNA role in the NPA Relief Planning Process</w:t>
      </w:r>
    </w:p>
    <w:p w:rsidR="0076444F" w:rsidRDefault="0076444F" w:rsidP="0076444F">
      <w:pPr>
        <w:ind w:left="2160" w:hanging="1440"/>
        <w:rPr>
          <w:rFonts w:ascii="Arial" w:hAnsi="Arial" w:cs="Arial"/>
          <w:lang w:val="en-US"/>
        </w:rPr>
      </w:pPr>
      <w:r>
        <w:rPr>
          <w:rFonts w:ascii="Arial" w:hAnsi="Arial" w:cs="Arial"/>
          <w:lang w:val="en-US"/>
        </w:rPr>
        <w:t>10:00</w:t>
      </w:r>
      <w:r>
        <w:rPr>
          <w:rFonts w:ascii="Arial" w:hAnsi="Arial" w:cs="Arial"/>
          <w:lang w:val="en-US"/>
        </w:rPr>
        <w:tab/>
        <w:t>CRTC staff comments on the NPA Relief Planning Process/Telecom Notice of Consultation CRTC 2016-205</w:t>
      </w:r>
    </w:p>
    <w:p w:rsidR="0076444F" w:rsidRDefault="0076444F" w:rsidP="0076444F">
      <w:pPr>
        <w:ind w:left="2160" w:hanging="1440"/>
        <w:rPr>
          <w:rFonts w:ascii="Arial" w:hAnsi="Arial" w:cs="Arial"/>
          <w:lang w:val="en-US"/>
        </w:rPr>
      </w:pPr>
      <w:r>
        <w:rPr>
          <w:rFonts w:ascii="Arial" w:hAnsi="Arial" w:cs="Arial"/>
          <w:lang w:val="en-US"/>
        </w:rPr>
        <w:t>10:15</w:t>
      </w:r>
      <w:r>
        <w:rPr>
          <w:rFonts w:ascii="Arial" w:hAnsi="Arial" w:cs="Arial"/>
          <w:lang w:val="en-US"/>
        </w:rPr>
        <w:tab/>
        <w:t>Break</w:t>
      </w:r>
    </w:p>
    <w:p w:rsidR="0076444F" w:rsidRDefault="0076444F" w:rsidP="0076444F">
      <w:pPr>
        <w:ind w:left="2160" w:hanging="1440"/>
        <w:rPr>
          <w:rFonts w:ascii="Arial" w:hAnsi="Arial" w:cs="Arial"/>
          <w:lang w:val="en-US"/>
        </w:rPr>
      </w:pPr>
      <w:r>
        <w:rPr>
          <w:rFonts w:ascii="Arial" w:hAnsi="Arial" w:cs="Arial"/>
          <w:lang w:val="en-US"/>
        </w:rPr>
        <w:t>10:30</w:t>
      </w:r>
      <w:r>
        <w:rPr>
          <w:rFonts w:ascii="Arial" w:hAnsi="Arial" w:cs="Arial"/>
          <w:lang w:val="en-US"/>
        </w:rPr>
        <w:tab/>
        <w:t>Review of the NPA 709 Initial Planning Document</w:t>
      </w:r>
    </w:p>
    <w:p w:rsidR="0076444F" w:rsidRDefault="0076444F" w:rsidP="0076444F">
      <w:pPr>
        <w:ind w:left="2160" w:hanging="1440"/>
        <w:rPr>
          <w:rFonts w:ascii="Arial" w:hAnsi="Arial" w:cs="Arial"/>
          <w:lang w:val="en-US"/>
        </w:rPr>
      </w:pPr>
      <w:r>
        <w:rPr>
          <w:rFonts w:ascii="Arial" w:hAnsi="Arial" w:cs="Arial"/>
          <w:lang w:val="en-US"/>
        </w:rPr>
        <w:t>12:00</w:t>
      </w:r>
      <w:r>
        <w:rPr>
          <w:rFonts w:ascii="Arial" w:hAnsi="Arial" w:cs="Arial"/>
          <w:lang w:val="en-US"/>
        </w:rPr>
        <w:tab/>
        <w:t>Lunch</w:t>
      </w:r>
    </w:p>
    <w:p w:rsidR="0076444F" w:rsidRDefault="0076444F" w:rsidP="0076444F">
      <w:pPr>
        <w:ind w:left="2160" w:hanging="1440"/>
        <w:rPr>
          <w:rFonts w:ascii="Arial" w:hAnsi="Arial" w:cs="Arial"/>
          <w:lang w:val="en-US"/>
        </w:rPr>
      </w:pPr>
      <w:r>
        <w:rPr>
          <w:rFonts w:ascii="Arial" w:hAnsi="Arial" w:cs="Arial"/>
          <w:lang w:val="en-US"/>
        </w:rPr>
        <w:t>13:00</w:t>
      </w:r>
      <w:r>
        <w:rPr>
          <w:rFonts w:ascii="Arial" w:hAnsi="Arial" w:cs="Arial"/>
          <w:lang w:val="en-US"/>
        </w:rPr>
        <w:tab/>
        <w:t>Continued review of the NPA 709 Initial Planning Document</w:t>
      </w:r>
    </w:p>
    <w:p w:rsidR="0076444F" w:rsidRDefault="0076444F" w:rsidP="0076444F">
      <w:pPr>
        <w:ind w:left="2160" w:hanging="1440"/>
        <w:rPr>
          <w:rFonts w:ascii="Arial" w:hAnsi="Arial" w:cs="Arial"/>
          <w:lang w:val="en-US"/>
        </w:rPr>
      </w:pPr>
      <w:r>
        <w:rPr>
          <w:rFonts w:ascii="Arial" w:hAnsi="Arial" w:cs="Arial"/>
          <w:lang w:val="en-US"/>
        </w:rPr>
        <w:t>14:30</w:t>
      </w:r>
      <w:r>
        <w:rPr>
          <w:rFonts w:ascii="Arial" w:hAnsi="Arial" w:cs="Arial"/>
          <w:lang w:val="en-US"/>
        </w:rPr>
        <w:tab/>
        <w:t>Break</w:t>
      </w:r>
    </w:p>
    <w:p w:rsidR="0076444F" w:rsidRDefault="0076444F" w:rsidP="0076444F">
      <w:pPr>
        <w:ind w:left="2160" w:hanging="1440"/>
        <w:rPr>
          <w:rFonts w:ascii="Arial" w:hAnsi="Arial" w:cs="Arial"/>
          <w:lang w:val="en-US"/>
        </w:rPr>
      </w:pPr>
      <w:r>
        <w:rPr>
          <w:rFonts w:ascii="Arial" w:hAnsi="Arial" w:cs="Arial"/>
          <w:lang w:val="en-US"/>
        </w:rPr>
        <w:t>15:00</w:t>
      </w:r>
      <w:r>
        <w:rPr>
          <w:rFonts w:ascii="Arial" w:hAnsi="Arial" w:cs="Arial"/>
          <w:lang w:val="en-US"/>
        </w:rPr>
        <w:tab/>
      </w:r>
      <w:bookmarkStart w:id="21" w:name="OLE_LINK6"/>
      <w:bookmarkStart w:id="22" w:name="OLE_LINK7"/>
      <w:bookmarkStart w:id="23" w:name="OLE_LINK8"/>
      <w:r>
        <w:rPr>
          <w:rFonts w:ascii="Arial" w:hAnsi="Arial" w:cs="Arial"/>
          <w:lang w:val="en-US"/>
        </w:rPr>
        <w:t>Review of contributions</w:t>
      </w:r>
      <w:bookmarkEnd w:id="21"/>
      <w:bookmarkEnd w:id="22"/>
      <w:bookmarkEnd w:id="23"/>
    </w:p>
    <w:p w:rsidR="0076444F" w:rsidRDefault="0076444F" w:rsidP="0076444F">
      <w:pPr>
        <w:ind w:left="2160" w:hanging="1440"/>
        <w:rPr>
          <w:rFonts w:ascii="Arial" w:hAnsi="Arial" w:cs="Arial"/>
          <w:lang w:val="en-US"/>
        </w:rPr>
      </w:pPr>
      <w:r>
        <w:rPr>
          <w:rFonts w:ascii="Arial" w:hAnsi="Arial" w:cs="Arial"/>
          <w:lang w:val="en-US"/>
        </w:rPr>
        <w:t>16:30</w:t>
      </w:r>
      <w:r>
        <w:rPr>
          <w:rFonts w:ascii="Arial" w:hAnsi="Arial" w:cs="Arial"/>
          <w:lang w:val="en-US"/>
        </w:rPr>
        <w:tab/>
        <w:t>Adjourn</w:t>
      </w:r>
    </w:p>
    <w:bookmarkEnd w:id="16"/>
    <w:bookmarkEnd w:id="17"/>
    <w:bookmarkEnd w:id="18"/>
    <w:bookmarkEnd w:id="19"/>
    <w:bookmarkEnd w:id="20"/>
    <w:p w:rsidR="0076444F" w:rsidRDefault="0076444F" w:rsidP="0076444F">
      <w:pPr>
        <w:rPr>
          <w:rFonts w:ascii="Arial" w:hAnsi="Arial" w:cs="Arial"/>
          <w:lang w:val="en-US"/>
        </w:rPr>
      </w:pPr>
    </w:p>
    <w:p w:rsidR="0076444F" w:rsidRDefault="0076444F" w:rsidP="0076444F">
      <w:pPr>
        <w:rPr>
          <w:rFonts w:ascii="Arial" w:hAnsi="Arial" w:cs="Arial"/>
          <w:b/>
          <w:lang w:val="en-US"/>
        </w:rPr>
      </w:pPr>
      <w:r>
        <w:rPr>
          <w:rFonts w:ascii="Arial" w:hAnsi="Arial" w:cs="Arial"/>
          <w:b/>
          <w:lang w:val="en-US"/>
        </w:rPr>
        <w:t>Day Two</w:t>
      </w:r>
    </w:p>
    <w:p w:rsidR="0076444F" w:rsidRDefault="0076444F" w:rsidP="0076444F">
      <w:pPr>
        <w:rPr>
          <w:rFonts w:ascii="Arial" w:hAnsi="Arial" w:cs="Arial"/>
          <w:b/>
          <w:lang w:val="en-US"/>
        </w:rPr>
      </w:pPr>
    </w:p>
    <w:p w:rsidR="0076444F" w:rsidRDefault="0076444F" w:rsidP="0076444F">
      <w:pPr>
        <w:ind w:firstLine="720"/>
        <w:rPr>
          <w:rFonts w:ascii="Arial" w:hAnsi="Arial" w:cs="Arial"/>
          <w:lang w:val="en-US"/>
        </w:rPr>
      </w:pPr>
      <w:r>
        <w:rPr>
          <w:rFonts w:ascii="Arial" w:hAnsi="Arial" w:cs="Arial"/>
          <w:lang w:val="en-US"/>
        </w:rPr>
        <w:t>9:00</w:t>
      </w:r>
      <w:r>
        <w:rPr>
          <w:rFonts w:ascii="Arial" w:hAnsi="Arial" w:cs="Arial"/>
          <w:lang w:val="en-US"/>
        </w:rPr>
        <w:tab/>
      </w:r>
      <w:r>
        <w:rPr>
          <w:rFonts w:ascii="Arial" w:hAnsi="Arial" w:cs="Arial"/>
          <w:lang w:val="en-US"/>
        </w:rPr>
        <w:tab/>
      </w:r>
      <w:bookmarkStart w:id="24" w:name="OLE_LINK9"/>
      <w:bookmarkStart w:id="25" w:name="OLE_LINK10"/>
      <w:bookmarkStart w:id="26" w:name="OLE_LINK11"/>
      <w:bookmarkStart w:id="27" w:name="OLE_LINK16"/>
      <w:bookmarkStart w:id="28" w:name="OLE_LINK21"/>
      <w:bookmarkStart w:id="29" w:name="OLE_LINK22"/>
      <w:r>
        <w:rPr>
          <w:rFonts w:ascii="Arial" w:hAnsi="Arial" w:cs="Arial"/>
          <w:lang w:val="en-US"/>
        </w:rPr>
        <w:t>Welcome and introductions</w:t>
      </w:r>
      <w:bookmarkEnd w:id="24"/>
      <w:bookmarkEnd w:id="25"/>
      <w:bookmarkEnd w:id="26"/>
    </w:p>
    <w:p w:rsidR="0076444F" w:rsidRDefault="0076444F" w:rsidP="0076444F">
      <w:pPr>
        <w:ind w:firstLine="720"/>
        <w:rPr>
          <w:rFonts w:ascii="Arial" w:hAnsi="Arial" w:cs="Arial"/>
          <w:lang w:val="en-US"/>
        </w:rPr>
      </w:pPr>
      <w:r>
        <w:rPr>
          <w:rFonts w:ascii="Arial" w:hAnsi="Arial" w:cs="Arial"/>
          <w:lang w:val="en-US"/>
        </w:rPr>
        <w:t>9:05</w:t>
      </w:r>
      <w:r>
        <w:rPr>
          <w:rFonts w:ascii="Arial" w:hAnsi="Arial" w:cs="Arial"/>
          <w:lang w:val="en-US"/>
        </w:rPr>
        <w:tab/>
      </w:r>
      <w:r>
        <w:rPr>
          <w:rFonts w:ascii="Arial" w:hAnsi="Arial" w:cs="Arial"/>
          <w:lang w:val="en-US"/>
        </w:rPr>
        <w:tab/>
        <w:t>Review of contributions</w:t>
      </w:r>
    </w:p>
    <w:p w:rsidR="0076444F" w:rsidRDefault="0076444F" w:rsidP="0076444F">
      <w:pPr>
        <w:tabs>
          <w:tab w:val="left" w:pos="720"/>
          <w:tab w:val="left" w:pos="1440"/>
          <w:tab w:val="left" w:pos="2160"/>
          <w:tab w:val="left" w:pos="2880"/>
          <w:tab w:val="left" w:pos="3600"/>
          <w:tab w:val="left" w:pos="4470"/>
        </w:tabs>
        <w:ind w:firstLine="720"/>
        <w:rPr>
          <w:rFonts w:ascii="Arial" w:hAnsi="Arial" w:cs="Arial"/>
          <w:lang w:val="en-US"/>
        </w:rPr>
      </w:pPr>
      <w:r>
        <w:rPr>
          <w:rFonts w:ascii="Arial" w:hAnsi="Arial" w:cs="Arial"/>
          <w:lang w:val="en-US"/>
        </w:rPr>
        <w:t>10:15</w:t>
      </w:r>
      <w:r>
        <w:rPr>
          <w:rFonts w:ascii="Arial" w:hAnsi="Arial" w:cs="Arial"/>
          <w:lang w:val="en-US"/>
        </w:rPr>
        <w:tab/>
      </w:r>
      <w:r>
        <w:rPr>
          <w:rFonts w:ascii="Arial" w:hAnsi="Arial" w:cs="Arial"/>
          <w:lang w:val="en-US"/>
        </w:rPr>
        <w:tab/>
        <w:t>Break</w:t>
      </w:r>
    </w:p>
    <w:p w:rsidR="0076444F" w:rsidRDefault="0076444F" w:rsidP="0076444F">
      <w:pPr>
        <w:tabs>
          <w:tab w:val="left" w:pos="720"/>
          <w:tab w:val="left" w:pos="1440"/>
          <w:tab w:val="left" w:pos="2160"/>
          <w:tab w:val="left" w:pos="2880"/>
          <w:tab w:val="left" w:pos="3600"/>
          <w:tab w:val="left" w:pos="4470"/>
        </w:tabs>
        <w:ind w:firstLine="720"/>
        <w:rPr>
          <w:rFonts w:ascii="Arial" w:hAnsi="Arial" w:cs="Arial"/>
          <w:lang w:val="en-US"/>
        </w:rPr>
      </w:pPr>
      <w:r>
        <w:rPr>
          <w:rFonts w:ascii="Arial" w:hAnsi="Arial" w:cs="Arial"/>
          <w:lang w:val="en-US"/>
        </w:rPr>
        <w:t>10:30</w:t>
      </w:r>
      <w:r>
        <w:rPr>
          <w:rFonts w:ascii="Arial" w:hAnsi="Arial" w:cs="Arial"/>
          <w:lang w:val="en-US"/>
        </w:rPr>
        <w:tab/>
      </w:r>
      <w:r>
        <w:rPr>
          <w:rFonts w:ascii="Arial" w:hAnsi="Arial" w:cs="Arial"/>
          <w:lang w:val="en-US"/>
        </w:rPr>
        <w:tab/>
        <w:t>Review of contributions/round-table discussions of issues and alternatives</w:t>
      </w:r>
    </w:p>
    <w:p w:rsidR="0076444F" w:rsidRDefault="0076444F" w:rsidP="0076444F">
      <w:pPr>
        <w:tabs>
          <w:tab w:val="left" w:pos="720"/>
          <w:tab w:val="left" w:pos="1440"/>
          <w:tab w:val="left" w:pos="2160"/>
          <w:tab w:val="left" w:pos="2880"/>
          <w:tab w:val="left" w:pos="3600"/>
          <w:tab w:val="left" w:pos="4470"/>
        </w:tabs>
        <w:ind w:firstLine="720"/>
        <w:rPr>
          <w:rFonts w:ascii="Arial" w:hAnsi="Arial" w:cs="Arial"/>
          <w:lang w:val="en-US"/>
        </w:rPr>
      </w:pPr>
      <w:r>
        <w:rPr>
          <w:rFonts w:ascii="Arial" w:hAnsi="Arial" w:cs="Arial"/>
          <w:lang w:val="en-US"/>
        </w:rPr>
        <w:t>12:00</w:t>
      </w:r>
      <w:r>
        <w:rPr>
          <w:rFonts w:ascii="Arial" w:hAnsi="Arial" w:cs="Arial"/>
          <w:lang w:val="en-US"/>
        </w:rPr>
        <w:tab/>
      </w:r>
      <w:r>
        <w:rPr>
          <w:rFonts w:ascii="Arial" w:hAnsi="Arial" w:cs="Arial"/>
          <w:lang w:val="en-US"/>
        </w:rPr>
        <w:tab/>
        <w:t>Lunch</w:t>
      </w:r>
    </w:p>
    <w:p w:rsidR="0076444F" w:rsidRDefault="0076444F" w:rsidP="0076444F">
      <w:pPr>
        <w:tabs>
          <w:tab w:val="left" w:pos="720"/>
          <w:tab w:val="left" w:pos="1440"/>
          <w:tab w:val="left" w:pos="2160"/>
          <w:tab w:val="left" w:pos="2880"/>
          <w:tab w:val="left" w:pos="3600"/>
          <w:tab w:val="left" w:pos="4470"/>
        </w:tabs>
        <w:ind w:firstLine="720"/>
        <w:rPr>
          <w:rFonts w:ascii="Arial" w:hAnsi="Arial" w:cs="Arial"/>
          <w:lang w:val="en-US"/>
        </w:rPr>
      </w:pPr>
      <w:r>
        <w:rPr>
          <w:rFonts w:ascii="Arial" w:hAnsi="Arial" w:cs="Arial"/>
          <w:lang w:val="en-US"/>
        </w:rPr>
        <w:t>13:00</w:t>
      </w:r>
      <w:r>
        <w:rPr>
          <w:rFonts w:ascii="Arial" w:hAnsi="Arial" w:cs="Arial"/>
          <w:lang w:val="en-US"/>
        </w:rPr>
        <w:tab/>
      </w:r>
      <w:r>
        <w:rPr>
          <w:rFonts w:ascii="Arial" w:hAnsi="Arial" w:cs="Arial"/>
          <w:lang w:val="en-US"/>
        </w:rPr>
        <w:tab/>
        <w:t>Integration of contributions into Planning Document</w:t>
      </w:r>
    </w:p>
    <w:p w:rsidR="0076444F" w:rsidRDefault="0076444F" w:rsidP="0076444F">
      <w:pPr>
        <w:tabs>
          <w:tab w:val="left" w:pos="720"/>
          <w:tab w:val="left" w:pos="1440"/>
          <w:tab w:val="left" w:pos="2160"/>
          <w:tab w:val="left" w:pos="2880"/>
          <w:tab w:val="left" w:pos="3600"/>
          <w:tab w:val="left" w:pos="4470"/>
        </w:tabs>
        <w:ind w:firstLine="720"/>
        <w:rPr>
          <w:rFonts w:ascii="Arial" w:hAnsi="Arial" w:cs="Arial"/>
          <w:lang w:val="en-US"/>
        </w:rPr>
      </w:pPr>
      <w:r>
        <w:rPr>
          <w:rFonts w:ascii="Arial" w:hAnsi="Arial" w:cs="Arial"/>
          <w:lang w:val="en-US"/>
        </w:rPr>
        <w:lastRenderedPageBreak/>
        <w:t>14:30</w:t>
      </w:r>
      <w:r>
        <w:rPr>
          <w:rFonts w:ascii="Arial" w:hAnsi="Arial" w:cs="Arial"/>
          <w:lang w:val="en-US"/>
        </w:rPr>
        <w:tab/>
      </w:r>
      <w:r>
        <w:rPr>
          <w:rFonts w:ascii="Arial" w:hAnsi="Arial" w:cs="Arial"/>
          <w:lang w:val="en-US"/>
        </w:rPr>
        <w:tab/>
        <w:t>Break</w:t>
      </w:r>
    </w:p>
    <w:p w:rsidR="0076444F" w:rsidRDefault="0076444F" w:rsidP="0076444F">
      <w:pPr>
        <w:tabs>
          <w:tab w:val="left" w:pos="720"/>
          <w:tab w:val="left" w:pos="1440"/>
          <w:tab w:val="left" w:pos="2160"/>
          <w:tab w:val="left" w:pos="2880"/>
          <w:tab w:val="left" w:pos="3600"/>
          <w:tab w:val="left" w:pos="4470"/>
        </w:tabs>
        <w:ind w:firstLine="720"/>
        <w:rPr>
          <w:rFonts w:ascii="Arial" w:hAnsi="Arial" w:cs="Arial"/>
          <w:lang w:val="en-US"/>
        </w:rPr>
      </w:pPr>
      <w:r>
        <w:rPr>
          <w:rFonts w:ascii="Arial" w:hAnsi="Arial" w:cs="Arial"/>
          <w:lang w:val="en-US"/>
        </w:rPr>
        <w:t>15:00</w:t>
      </w:r>
      <w:r>
        <w:rPr>
          <w:rFonts w:ascii="Arial" w:hAnsi="Arial" w:cs="Arial"/>
          <w:lang w:val="en-US"/>
        </w:rPr>
        <w:tab/>
      </w:r>
      <w:r>
        <w:rPr>
          <w:rFonts w:ascii="Arial" w:hAnsi="Arial" w:cs="Arial"/>
          <w:lang w:val="en-US"/>
        </w:rPr>
        <w:tab/>
        <w:t>Integration of contributions into Planning Document</w:t>
      </w:r>
    </w:p>
    <w:p w:rsidR="0076444F" w:rsidRDefault="0076444F" w:rsidP="0076444F">
      <w:pPr>
        <w:tabs>
          <w:tab w:val="left" w:pos="720"/>
          <w:tab w:val="left" w:pos="1440"/>
          <w:tab w:val="left" w:pos="2160"/>
          <w:tab w:val="left" w:pos="2880"/>
          <w:tab w:val="left" w:pos="3600"/>
          <w:tab w:val="left" w:pos="4470"/>
        </w:tabs>
        <w:ind w:firstLine="720"/>
        <w:rPr>
          <w:rFonts w:ascii="Arial" w:hAnsi="Arial" w:cs="Arial"/>
          <w:lang w:val="en-US"/>
        </w:rPr>
      </w:pPr>
      <w:r>
        <w:rPr>
          <w:rFonts w:ascii="Arial" w:hAnsi="Arial" w:cs="Arial"/>
          <w:lang w:val="en-US"/>
        </w:rPr>
        <w:t>1</w:t>
      </w:r>
      <w:r w:rsidR="009D7EF9">
        <w:rPr>
          <w:rFonts w:ascii="Arial" w:hAnsi="Arial" w:cs="Arial"/>
          <w:lang w:val="en-US"/>
        </w:rPr>
        <w:t>6</w:t>
      </w:r>
      <w:r>
        <w:rPr>
          <w:rFonts w:ascii="Arial" w:hAnsi="Arial" w:cs="Arial"/>
          <w:lang w:val="en-US"/>
        </w:rPr>
        <w:t>:30</w:t>
      </w:r>
      <w:r>
        <w:rPr>
          <w:rFonts w:ascii="Arial" w:hAnsi="Arial" w:cs="Arial"/>
          <w:lang w:val="en-US"/>
        </w:rPr>
        <w:tab/>
      </w:r>
      <w:r>
        <w:rPr>
          <w:rFonts w:ascii="Arial" w:hAnsi="Arial" w:cs="Arial"/>
          <w:lang w:val="en-US"/>
        </w:rPr>
        <w:tab/>
        <w:t>Adjourn</w:t>
      </w:r>
      <w:bookmarkEnd w:id="27"/>
      <w:bookmarkEnd w:id="28"/>
      <w:bookmarkEnd w:id="29"/>
    </w:p>
    <w:p w:rsidR="0076444F" w:rsidRDefault="0076444F" w:rsidP="0076444F">
      <w:pPr>
        <w:tabs>
          <w:tab w:val="left" w:pos="720"/>
          <w:tab w:val="left" w:pos="1440"/>
          <w:tab w:val="left" w:pos="2160"/>
          <w:tab w:val="left" w:pos="2880"/>
          <w:tab w:val="left" w:pos="3600"/>
          <w:tab w:val="left" w:pos="4470"/>
        </w:tabs>
        <w:rPr>
          <w:rFonts w:ascii="Arial" w:hAnsi="Arial" w:cs="Arial"/>
          <w:lang w:val="en-US"/>
        </w:rPr>
      </w:pPr>
    </w:p>
    <w:p w:rsidR="0076444F" w:rsidRPr="0076444F" w:rsidRDefault="0076444F" w:rsidP="0076444F">
      <w:pPr>
        <w:tabs>
          <w:tab w:val="left" w:pos="720"/>
          <w:tab w:val="left" w:pos="1440"/>
          <w:tab w:val="left" w:pos="2160"/>
          <w:tab w:val="left" w:pos="2880"/>
          <w:tab w:val="left" w:pos="3600"/>
          <w:tab w:val="left" w:pos="4470"/>
        </w:tabs>
        <w:rPr>
          <w:rFonts w:ascii="Arial" w:hAnsi="Arial" w:cs="Arial"/>
          <w:b/>
          <w:lang w:val="en-US"/>
        </w:rPr>
      </w:pPr>
      <w:r w:rsidRPr="0076444F">
        <w:rPr>
          <w:rFonts w:ascii="Arial" w:hAnsi="Arial" w:cs="Arial"/>
          <w:b/>
          <w:lang w:val="en-US"/>
        </w:rPr>
        <w:t>Day Three</w:t>
      </w:r>
    </w:p>
    <w:p w:rsidR="0076444F" w:rsidRDefault="0076444F" w:rsidP="0076444F">
      <w:pPr>
        <w:tabs>
          <w:tab w:val="left" w:pos="720"/>
          <w:tab w:val="left" w:pos="1440"/>
          <w:tab w:val="left" w:pos="2160"/>
          <w:tab w:val="left" w:pos="2880"/>
          <w:tab w:val="left" w:pos="3600"/>
          <w:tab w:val="left" w:pos="4470"/>
        </w:tabs>
        <w:rPr>
          <w:rFonts w:ascii="Arial" w:hAnsi="Arial" w:cs="Arial"/>
          <w:lang w:val="en-US"/>
        </w:rPr>
      </w:pPr>
    </w:p>
    <w:p w:rsidR="00AD3E22" w:rsidRDefault="0076444F" w:rsidP="0076444F">
      <w:pPr>
        <w:tabs>
          <w:tab w:val="left" w:pos="720"/>
          <w:tab w:val="left" w:pos="1440"/>
          <w:tab w:val="left" w:pos="2160"/>
          <w:tab w:val="left" w:pos="2880"/>
          <w:tab w:val="left" w:pos="3600"/>
          <w:tab w:val="left" w:pos="4470"/>
        </w:tabs>
        <w:rPr>
          <w:rFonts w:ascii="Arial" w:hAnsi="Arial" w:cs="Arial"/>
          <w:lang w:val="en-US"/>
        </w:rPr>
      </w:pPr>
      <w:r>
        <w:rPr>
          <w:rFonts w:ascii="Arial" w:hAnsi="Arial" w:cs="Arial"/>
          <w:lang w:val="en-US"/>
        </w:rPr>
        <w:tab/>
        <w:t>9:00</w:t>
      </w:r>
      <w:r>
        <w:rPr>
          <w:rFonts w:ascii="Arial" w:hAnsi="Arial" w:cs="Arial"/>
          <w:lang w:val="en-US"/>
        </w:rPr>
        <w:tab/>
      </w:r>
      <w:r>
        <w:rPr>
          <w:rFonts w:ascii="Arial" w:hAnsi="Arial" w:cs="Arial"/>
          <w:lang w:val="en-US"/>
        </w:rPr>
        <w:tab/>
        <w:t>Welcome and introductions</w:t>
      </w:r>
    </w:p>
    <w:p w:rsidR="0076444F" w:rsidRDefault="0076444F" w:rsidP="0076444F">
      <w:pPr>
        <w:tabs>
          <w:tab w:val="left" w:pos="720"/>
          <w:tab w:val="left" w:pos="1440"/>
          <w:tab w:val="left" w:pos="2160"/>
          <w:tab w:val="left" w:pos="2880"/>
          <w:tab w:val="left" w:pos="3600"/>
          <w:tab w:val="left" w:pos="4470"/>
        </w:tabs>
        <w:rPr>
          <w:rFonts w:ascii="Arial" w:hAnsi="Arial" w:cs="Arial"/>
          <w:lang w:val="en-US"/>
        </w:rPr>
      </w:pPr>
      <w:r>
        <w:rPr>
          <w:rFonts w:ascii="Arial" w:hAnsi="Arial" w:cs="Arial"/>
          <w:lang w:val="en-US"/>
        </w:rPr>
        <w:tab/>
        <w:t>9:05</w:t>
      </w:r>
      <w:r>
        <w:rPr>
          <w:rFonts w:ascii="Arial" w:hAnsi="Arial" w:cs="Arial"/>
          <w:lang w:val="en-US"/>
        </w:rPr>
        <w:tab/>
      </w:r>
      <w:r>
        <w:rPr>
          <w:rFonts w:ascii="Arial" w:hAnsi="Arial" w:cs="Arial"/>
          <w:lang w:val="en-US"/>
        </w:rPr>
        <w:tab/>
        <w:t>Review of contributions</w:t>
      </w:r>
    </w:p>
    <w:p w:rsidR="0076444F" w:rsidRDefault="0076444F" w:rsidP="0076444F">
      <w:pPr>
        <w:tabs>
          <w:tab w:val="left" w:pos="720"/>
          <w:tab w:val="left" w:pos="1440"/>
          <w:tab w:val="left" w:pos="2160"/>
          <w:tab w:val="left" w:pos="2880"/>
          <w:tab w:val="left" w:pos="3600"/>
          <w:tab w:val="left" w:pos="4470"/>
        </w:tabs>
        <w:rPr>
          <w:rFonts w:ascii="Arial" w:hAnsi="Arial" w:cs="Arial"/>
          <w:lang w:val="en-US"/>
        </w:rPr>
      </w:pPr>
      <w:r>
        <w:rPr>
          <w:rFonts w:ascii="Arial" w:hAnsi="Arial" w:cs="Arial"/>
          <w:lang w:val="en-US"/>
        </w:rPr>
        <w:tab/>
        <w:t>10:15</w:t>
      </w:r>
      <w:r>
        <w:rPr>
          <w:rFonts w:ascii="Arial" w:hAnsi="Arial" w:cs="Arial"/>
          <w:lang w:val="en-US"/>
        </w:rPr>
        <w:tab/>
      </w:r>
      <w:r>
        <w:rPr>
          <w:rFonts w:ascii="Arial" w:hAnsi="Arial" w:cs="Arial"/>
          <w:lang w:val="en-US"/>
        </w:rPr>
        <w:tab/>
        <w:t>Break</w:t>
      </w:r>
    </w:p>
    <w:p w:rsidR="0076444F" w:rsidRDefault="0076444F" w:rsidP="0076444F">
      <w:pPr>
        <w:tabs>
          <w:tab w:val="left" w:pos="720"/>
          <w:tab w:val="left" w:pos="1440"/>
          <w:tab w:val="left" w:pos="2160"/>
          <w:tab w:val="left" w:pos="2880"/>
          <w:tab w:val="left" w:pos="3600"/>
          <w:tab w:val="left" w:pos="4470"/>
        </w:tabs>
        <w:rPr>
          <w:rFonts w:ascii="Arial" w:hAnsi="Arial" w:cs="Arial"/>
          <w:lang w:val="en-US"/>
        </w:rPr>
      </w:pPr>
      <w:r>
        <w:rPr>
          <w:rFonts w:ascii="Arial" w:hAnsi="Arial" w:cs="Arial"/>
          <w:lang w:val="en-US"/>
        </w:rPr>
        <w:tab/>
        <w:t>10:30</w:t>
      </w:r>
      <w:r>
        <w:rPr>
          <w:rFonts w:ascii="Arial" w:hAnsi="Arial" w:cs="Arial"/>
          <w:lang w:val="en-US"/>
        </w:rPr>
        <w:tab/>
      </w:r>
      <w:r>
        <w:rPr>
          <w:rFonts w:ascii="Arial" w:hAnsi="Arial" w:cs="Arial"/>
          <w:lang w:val="en-US"/>
        </w:rPr>
        <w:tab/>
        <w:t>Review of contrib</w:t>
      </w:r>
      <w:r w:rsidR="00FA3CC1">
        <w:rPr>
          <w:rFonts w:ascii="Arial" w:hAnsi="Arial" w:cs="Arial"/>
          <w:lang w:val="en-US"/>
        </w:rPr>
        <w:t>u</w:t>
      </w:r>
      <w:r>
        <w:rPr>
          <w:rFonts w:ascii="Arial" w:hAnsi="Arial" w:cs="Arial"/>
          <w:lang w:val="en-US"/>
        </w:rPr>
        <w:t>tions/round-table discussions of issues and alternatives</w:t>
      </w:r>
    </w:p>
    <w:p w:rsidR="0076444F" w:rsidRDefault="0076444F" w:rsidP="0076444F">
      <w:pPr>
        <w:tabs>
          <w:tab w:val="left" w:pos="720"/>
          <w:tab w:val="left" w:pos="1440"/>
          <w:tab w:val="left" w:pos="2160"/>
          <w:tab w:val="left" w:pos="2880"/>
          <w:tab w:val="left" w:pos="3600"/>
          <w:tab w:val="left" w:pos="4470"/>
        </w:tabs>
        <w:rPr>
          <w:rFonts w:ascii="Arial" w:hAnsi="Arial" w:cs="Arial"/>
          <w:lang w:val="en-US"/>
        </w:rPr>
      </w:pPr>
      <w:r>
        <w:rPr>
          <w:rFonts w:ascii="Arial" w:hAnsi="Arial" w:cs="Arial"/>
          <w:lang w:val="en-US"/>
        </w:rPr>
        <w:tab/>
        <w:t>12:00</w:t>
      </w:r>
      <w:r>
        <w:rPr>
          <w:rFonts w:ascii="Arial" w:hAnsi="Arial" w:cs="Arial"/>
          <w:lang w:val="en-US"/>
        </w:rPr>
        <w:tab/>
      </w:r>
      <w:r>
        <w:rPr>
          <w:rFonts w:ascii="Arial" w:hAnsi="Arial" w:cs="Arial"/>
          <w:lang w:val="en-US"/>
        </w:rPr>
        <w:tab/>
        <w:t>Lunch</w:t>
      </w:r>
    </w:p>
    <w:p w:rsidR="0076444F" w:rsidRDefault="0076444F" w:rsidP="0076444F">
      <w:pPr>
        <w:tabs>
          <w:tab w:val="left" w:pos="720"/>
          <w:tab w:val="left" w:pos="1440"/>
          <w:tab w:val="left" w:pos="2160"/>
          <w:tab w:val="left" w:pos="2880"/>
          <w:tab w:val="left" w:pos="3600"/>
          <w:tab w:val="left" w:pos="4470"/>
        </w:tabs>
        <w:rPr>
          <w:rFonts w:ascii="Arial" w:hAnsi="Arial" w:cs="Arial"/>
          <w:lang w:val="en-US"/>
        </w:rPr>
      </w:pPr>
      <w:r>
        <w:rPr>
          <w:rFonts w:ascii="Arial" w:hAnsi="Arial" w:cs="Arial"/>
          <w:lang w:val="en-US"/>
        </w:rPr>
        <w:tab/>
      </w:r>
      <w:r w:rsidR="004870EF">
        <w:rPr>
          <w:rFonts w:ascii="Arial" w:hAnsi="Arial" w:cs="Arial"/>
          <w:lang w:val="en-US"/>
        </w:rPr>
        <w:t>13:00</w:t>
      </w:r>
      <w:r w:rsidR="004870EF">
        <w:rPr>
          <w:rFonts w:ascii="Arial" w:hAnsi="Arial" w:cs="Arial"/>
          <w:lang w:val="en-US"/>
        </w:rPr>
        <w:tab/>
      </w:r>
      <w:r w:rsidR="004870EF">
        <w:rPr>
          <w:rFonts w:ascii="Arial" w:hAnsi="Arial" w:cs="Arial"/>
          <w:lang w:val="en-US"/>
        </w:rPr>
        <w:tab/>
        <w:t>Integration of contributions into Planning Document</w:t>
      </w:r>
    </w:p>
    <w:p w:rsidR="004870EF" w:rsidRDefault="004870EF" w:rsidP="0076444F">
      <w:pPr>
        <w:tabs>
          <w:tab w:val="left" w:pos="720"/>
          <w:tab w:val="left" w:pos="1440"/>
          <w:tab w:val="left" w:pos="2160"/>
          <w:tab w:val="left" w:pos="2880"/>
          <w:tab w:val="left" w:pos="3600"/>
          <w:tab w:val="left" w:pos="4470"/>
        </w:tabs>
        <w:rPr>
          <w:rFonts w:ascii="Arial" w:hAnsi="Arial" w:cs="Arial"/>
          <w:lang w:val="en-US"/>
        </w:rPr>
      </w:pPr>
      <w:r>
        <w:rPr>
          <w:rFonts w:ascii="Arial" w:hAnsi="Arial" w:cs="Arial"/>
          <w:lang w:val="en-US"/>
        </w:rPr>
        <w:tab/>
        <w:t>14:30</w:t>
      </w:r>
      <w:r>
        <w:rPr>
          <w:rFonts w:ascii="Arial" w:hAnsi="Arial" w:cs="Arial"/>
          <w:lang w:val="en-US"/>
        </w:rPr>
        <w:tab/>
      </w:r>
      <w:r>
        <w:rPr>
          <w:rFonts w:ascii="Arial" w:hAnsi="Arial" w:cs="Arial"/>
          <w:lang w:val="en-US"/>
        </w:rPr>
        <w:tab/>
        <w:t>Break</w:t>
      </w:r>
    </w:p>
    <w:p w:rsidR="004870EF" w:rsidRDefault="004870EF" w:rsidP="0076444F">
      <w:pPr>
        <w:tabs>
          <w:tab w:val="left" w:pos="720"/>
          <w:tab w:val="left" w:pos="1440"/>
          <w:tab w:val="left" w:pos="2160"/>
          <w:tab w:val="left" w:pos="2880"/>
          <w:tab w:val="left" w:pos="3600"/>
          <w:tab w:val="left" w:pos="4470"/>
        </w:tabs>
        <w:rPr>
          <w:rFonts w:ascii="Arial" w:hAnsi="Arial" w:cs="Arial"/>
          <w:lang w:val="en-US"/>
        </w:rPr>
      </w:pPr>
      <w:r>
        <w:rPr>
          <w:rFonts w:ascii="Arial" w:hAnsi="Arial" w:cs="Arial"/>
          <w:lang w:val="en-US"/>
        </w:rPr>
        <w:tab/>
      </w:r>
      <w:r w:rsidR="009D7EF9">
        <w:rPr>
          <w:rFonts w:ascii="Arial" w:hAnsi="Arial" w:cs="Arial"/>
          <w:lang w:val="en-US"/>
        </w:rPr>
        <w:t>15:00</w:t>
      </w:r>
      <w:r w:rsidR="009D7EF9">
        <w:rPr>
          <w:rFonts w:ascii="Arial" w:hAnsi="Arial" w:cs="Arial"/>
          <w:lang w:val="en-US"/>
        </w:rPr>
        <w:tab/>
      </w:r>
      <w:r w:rsidR="009D7EF9">
        <w:rPr>
          <w:rFonts w:ascii="Arial" w:hAnsi="Arial" w:cs="Arial"/>
          <w:lang w:val="en-US"/>
        </w:rPr>
        <w:tab/>
        <w:t>Integration of contributions into Planning Document</w:t>
      </w:r>
    </w:p>
    <w:p w:rsidR="008803EA" w:rsidRDefault="009D7EF9" w:rsidP="009D7EF9">
      <w:pPr>
        <w:tabs>
          <w:tab w:val="left" w:pos="720"/>
          <w:tab w:val="left" w:pos="1440"/>
          <w:tab w:val="left" w:pos="2160"/>
          <w:tab w:val="left" w:pos="2880"/>
          <w:tab w:val="left" w:pos="3600"/>
          <w:tab w:val="left" w:pos="4470"/>
        </w:tabs>
        <w:rPr>
          <w:rFonts w:ascii="Arial" w:hAnsi="Arial" w:cs="Arial"/>
          <w:lang w:val="en-US"/>
        </w:rPr>
      </w:pPr>
      <w:r>
        <w:rPr>
          <w:rFonts w:ascii="Arial" w:hAnsi="Arial" w:cs="Arial"/>
          <w:lang w:val="en-US"/>
        </w:rPr>
        <w:tab/>
        <w:t>16:30</w:t>
      </w:r>
      <w:r>
        <w:rPr>
          <w:rFonts w:ascii="Arial" w:hAnsi="Arial" w:cs="Arial"/>
          <w:lang w:val="en-US"/>
        </w:rPr>
        <w:tab/>
      </w:r>
      <w:r>
        <w:rPr>
          <w:rFonts w:ascii="Arial" w:hAnsi="Arial" w:cs="Arial"/>
          <w:lang w:val="en-US"/>
        </w:rPr>
        <w:tab/>
        <w:t>Adjourn</w:t>
      </w:r>
    </w:p>
    <w:p w:rsidR="009D7EF9" w:rsidRDefault="009D7EF9" w:rsidP="009D7EF9">
      <w:pPr>
        <w:tabs>
          <w:tab w:val="left" w:pos="720"/>
          <w:tab w:val="left" w:pos="1440"/>
          <w:tab w:val="left" w:pos="2160"/>
          <w:tab w:val="left" w:pos="2880"/>
          <w:tab w:val="left" w:pos="3600"/>
          <w:tab w:val="left" w:pos="4470"/>
        </w:tabs>
        <w:rPr>
          <w:rFonts w:ascii="Arial" w:hAnsi="Arial" w:cs="Arial"/>
          <w:lang w:val="en-US"/>
        </w:rPr>
      </w:pPr>
    </w:p>
    <w:p w:rsidR="009D7EF9" w:rsidRDefault="00E64779" w:rsidP="009D7EF9">
      <w:pPr>
        <w:tabs>
          <w:tab w:val="left" w:pos="720"/>
          <w:tab w:val="left" w:pos="1440"/>
          <w:tab w:val="left" w:pos="2160"/>
          <w:tab w:val="left" w:pos="2880"/>
          <w:tab w:val="left" w:pos="3600"/>
          <w:tab w:val="left" w:pos="4470"/>
        </w:tabs>
        <w:rPr>
          <w:rFonts w:ascii="Arial" w:hAnsi="Arial" w:cs="Arial"/>
          <w:lang w:val="en-US"/>
        </w:rPr>
      </w:pPr>
      <w:r>
        <w:rPr>
          <w:rFonts w:ascii="Arial" w:hAnsi="Arial" w:cs="Arial"/>
          <w:lang w:val="en-US"/>
        </w:rPr>
        <w:t>There were no proposed changes to the agenda.</w:t>
      </w:r>
    </w:p>
    <w:p w:rsidR="00E64779" w:rsidRDefault="00E64779" w:rsidP="009D7EF9">
      <w:pPr>
        <w:tabs>
          <w:tab w:val="left" w:pos="720"/>
          <w:tab w:val="left" w:pos="1440"/>
          <w:tab w:val="left" w:pos="2160"/>
          <w:tab w:val="left" w:pos="2880"/>
          <w:tab w:val="left" w:pos="3600"/>
          <w:tab w:val="left" w:pos="4470"/>
        </w:tabs>
        <w:rPr>
          <w:rFonts w:ascii="Arial" w:hAnsi="Arial" w:cs="Arial"/>
          <w:lang w:val="en-US"/>
        </w:rPr>
      </w:pPr>
    </w:p>
    <w:p w:rsidR="009D7EF9" w:rsidRDefault="009D7EF9" w:rsidP="009D7EF9">
      <w:pPr>
        <w:tabs>
          <w:tab w:val="left" w:pos="720"/>
          <w:tab w:val="left" w:pos="1440"/>
          <w:tab w:val="left" w:pos="2160"/>
          <w:tab w:val="left" w:pos="2880"/>
          <w:tab w:val="left" w:pos="3600"/>
          <w:tab w:val="left" w:pos="4470"/>
        </w:tabs>
        <w:rPr>
          <w:rFonts w:ascii="Arial" w:hAnsi="Arial" w:cs="Arial"/>
          <w:lang w:val="en-US"/>
        </w:rPr>
      </w:pPr>
      <w:bookmarkStart w:id="30" w:name="OLE_LINK14"/>
      <w:bookmarkStart w:id="31" w:name="OLE_LINK15"/>
      <w:r>
        <w:rPr>
          <w:rFonts w:ascii="Arial" w:hAnsi="Arial" w:cs="Arial"/>
          <w:b/>
          <w:lang w:val="en-US"/>
        </w:rPr>
        <w:t>DAY ONE – 20 September 2016</w:t>
      </w:r>
    </w:p>
    <w:bookmarkEnd w:id="30"/>
    <w:bookmarkEnd w:id="31"/>
    <w:p w:rsidR="009D7EF9" w:rsidRDefault="009D7EF9" w:rsidP="009D7EF9">
      <w:pPr>
        <w:tabs>
          <w:tab w:val="left" w:pos="720"/>
          <w:tab w:val="left" w:pos="1440"/>
          <w:tab w:val="left" w:pos="2160"/>
          <w:tab w:val="left" w:pos="2880"/>
          <w:tab w:val="left" w:pos="3600"/>
          <w:tab w:val="left" w:pos="4470"/>
        </w:tabs>
        <w:rPr>
          <w:rFonts w:ascii="Arial" w:hAnsi="Arial" w:cs="Arial"/>
          <w:lang w:val="en-US"/>
        </w:rPr>
      </w:pPr>
    </w:p>
    <w:p w:rsidR="009D7EF9" w:rsidRPr="009D7EF9" w:rsidRDefault="009D7EF9" w:rsidP="009D7EF9">
      <w:pPr>
        <w:rPr>
          <w:rFonts w:ascii="Arial" w:hAnsi="Arial" w:cs="Arial"/>
          <w:b/>
          <w:lang w:val="en-US"/>
        </w:rPr>
      </w:pPr>
      <w:r w:rsidRPr="009D7EF9">
        <w:rPr>
          <w:rFonts w:ascii="Arial" w:hAnsi="Arial" w:cs="Arial"/>
          <w:b/>
          <w:lang w:val="en-US"/>
        </w:rPr>
        <w:t>CNA review of industry guidelines</w:t>
      </w:r>
    </w:p>
    <w:p w:rsidR="009D7EF9" w:rsidRDefault="009D7EF9" w:rsidP="009D7EF9">
      <w:pPr>
        <w:rPr>
          <w:rFonts w:ascii="Arial" w:hAnsi="Arial" w:cs="Arial"/>
          <w:lang w:val="en-US"/>
        </w:rPr>
      </w:pPr>
    </w:p>
    <w:p w:rsidR="009D7EF9" w:rsidRDefault="00CA2C7D" w:rsidP="009D7EF9">
      <w:pPr>
        <w:rPr>
          <w:rFonts w:ascii="Arial" w:hAnsi="Arial" w:cs="Arial"/>
          <w:lang w:val="en-US"/>
        </w:rPr>
      </w:pPr>
      <w:r>
        <w:rPr>
          <w:rFonts w:ascii="Arial" w:hAnsi="Arial" w:cs="Arial"/>
          <w:lang w:val="en-US"/>
        </w:rPr>
        <w:t>Glen Brown reviewed the Telecom Notice of Consultation CRTC 2016-205.</w:t>
      </w:r>
    </w:p>
    <w:p w:rsidR="00335EFB" w:rsidRDefault="00335EFB" w:rsidP="009D7EF9">
      <w:pPr>
        <w:rPr>
          <w:rFonts w:ascii="Arial" w:hAnsi="Arial" w:cs="Arial"/>
          <w:lang w:val="en-US"/>
        </w:rPr>
      </w:pPr>
    </w:p>
    <w:p w:rsidR="00335EFB" w:rsidRDefault="00335EFB" w:rsidP="009D7EF9">
      <w:pPr>
        <w:rPr>
          <w:rFonts w:ascii="Arial" w:hAnsi="Arial" w:cs="Arial"/>
          <w:lang w:val="en-US"/>
        </w:rPr>
      </w:pPr>
      <w:r>
        <w:rPr>
          <w:rFonts w:ascii="Arial" w:hAnsi="Arial" w:cs="Arial"/>
          <w:lang w:val="en-US"/>
        </w:rPr>
        <w:t>Suresh Khare reviewed the NPA Relief Planning Principles and Considerations.</w:t>
      </w:r>
    </w:p>
    <w:p w:rsidR="00335EFB" w:rsidRDefault="00335EFB" w:rsidP="009D7EF9">
      <w:pPr>
        <w:rPr>
          <w:rFonts w:ascii="Arial" w:hAnsi="Arial" w:cs="Arial"/>
          <w:lang w:val="en-US"/>
        </w:rPr>
      </w:pPr>
    </w:p>
    <w:p w:rsidR="00335EFB" w:rsidRDefault="00335EFB" w:rsidP="009D7EF9">
      <w:pPr>
        <w:rPr>
          <w:rFonts w:ascii="Arial" w:hAnsi="Arial" w:cs="Arial"/>
          <w:lang w:val="en-US"/>
        </w:rPr>
      </w:pPr>
      <w:r>
        <w:rPr>
          <w:rFonts w:ascii="Arial" w:hAnsi="Arial" w:cs="Arial"/>
          <w:lang w:val="en-US"/>
        </w:rPr>
        <w:t>Glen Brown noted that the guideline tells the CNA, when developing the IPD, that a split relief plan was not an option. He also noted that a member of the public could come with a split recommendation and the RPC would have to consider it, even if it was not in the initial planning document.</w:t>
      </w:r>
    </w:p>
    <w:p w:rsidR="00335EFB" w:rsidRDefault="00335EFB" w:rsidP="009D7EF9">
      <w:pPr>
        <w:rPr>
          <w:rFonts w:ascii="Arial" w:hAnsi="Arial" w:cs="Arial"/>
          <w:lang w:val="en-US"/>
        </w:rPr>
      </w:pPr>
    </w:p>
    <w:p w:rsidR="00CA2C7D" w:rsidRDefault="00CA2C7D" w:rsidP="009D7EF9">
      <w:pPr>
        <w:rPr>
          <w:rFonts w:ascii="Arial" w:hAnsi="Arial" w:cs="Arial"/>
          <w:lang w:val="en-US"/>
        </w:rPr>
      </w:pPr>
    </w:p>
    <w:p w:rsidR="00CA2C7D" w:rsidRPr="00CA2C7D" w:rsidRDefault="00CA2C7D" w:rsidP="009D7EF9">
      <w:pPr>
        <w:rPr>
          <w:rFonts w:ascii="Arial" w:hAnsi="Arial" w:cs="Arial"/>
          <w:lang w:val="en-US"/>
        </w:rPr>
      </w:pPr>
    </w:p>
    <w:p w:rsidR="009D7EF9" w:rsidRPr="009D7EF9" w:rsidRDefault="009D7EF9" w:rsidP="009D7EF9">
      <w:pPr>
        <w:rPr>
          <w:rFonts w:ascii="Arial" w:hAnsi="Arial" w:cs="Arial"/>
          <w:b/>
          <w:lang w:val="en-US"/>
        </w:rPr>
      </w:pPr>
      <w:r w:rsidRPr="009D7EF9">
        <w:rPr>
          <w:rFonts w:ascii="Arial" w:hAnsi="Arial" w:cs="Arial"/>
          <w:b/>
          <w:lang w:val="en-US"/>
        </w:rPr>
        <w:t>CNA role in the NPA Relief Planning Process</w:t>
      </w:r>
    </w:p>
    <w:p w:rsidR="009D7EF9" w:rsidRDefault="009D7EF9" w:rsidP="009D7EF9">
      <w:pPr>
        <w:rPr>
          <w:rFonts w:ascii="Arial" w:hAnsi="Arial" w:cs="Arial"/>
          <w:lang w:val="en-US"/>
        </w:rPr>
      </w:pPr>
    </w:p>
    <w:p w:rsidR="009D7EF9" w:rsidRDefault="00335EFB" w:rsidP="009D7EF9">
      <w:pPr>
        <w:rPr>
          <w:rFonts w:ascii="Arial" w:hAnsi="Arial" w:cs="Arial"/>
          <w:lang w:val="en-US"/>
        </w:rPr>
      </w:pPr>
      <w:r>
        <w:rPr>
          <w:rFonts w:ascii="Arial" w:hAnsi="Arial" w:cs="Arial"/>
          <w:lang w:val="en-US"/>
        </w:rPr>
        <w:t>Suresh Khare reviewed the role of the CNA in the NPA Relief Planning Process.</w:t>
      </w:r>
    </w:p>
    <w:p w:rsidR="00335EFB" w:rsidRDefault="00335EFB" w:rsidP="009D7EF9">
      <w:pPr>
        <w:rPr>
          <w:rFonts w:ascii="Arial" w:hAnsi="Arial" w:cs="Arial"/>
          <w:lang w:val="en-US"/>
        </w:rPr>
      </w:pPr>
    </w:p>
    <w:p w:rsidR="00335EFB" w:rsidRDefault="00335EFB" w:rsidP="009D7EF9">
      <w:pPr>
        <w:rPr>
          <w:rFonts w:ascii="Arial" w:hAnsi="Arial" w:cs="Arial"/>
          <w:lang w:val="en-US"/>
        </w:rPr>
      </w:pPr>
      <w:r>
        <w:rPr>
          <w:rFonts w:ascii="Arial" w:hAnsi="Arial" w:cs="Arial"/>
          <w:lang w:val="en-US"/>
        </w:rPr>
        <w:t>Glen Brown noted that NANPA an</w:t>
      </w:r>
      <w:r w:rsidR="00461C26">
        <w:rPr>
          <w:rFonts w:ascii="Arial" w:hAnsi="Arial" w:cs="Arial"/>
          <w:lang w:val="en-US"/>
        </w:rPr>
        <w:t xml:space="preserve">d </w:t>
      </w:r>
      <w:proofErr w:type="spellStart"/>
      <w:r w:rsidR="00461C26">
        <w:rPr>
          <w:rFonts w:ascii="Arial" w:hAnsi="Arial" w:cs="Arial"/>
          <w:lang w:val="en-US"/>
        </w:rPr>
        <w:t>iconectiv</w:t>
      </w:r>
      <w:proofErr w:type="spellEnd"/>
      <w:r>
        <w:rPr>
          <w:rFonts w:ascii="Arial" w:hAnsi="Arial" w:cs="Arial"/>
          <w:lang w:val="en-US"/>
        </w:rPr>
        <w:t xml:space="preserve"> are on the NPA RPC distribution list and see all correspondence.</w:t>
      </w:r>
    </w:p>
    <w:p w:rsidR="00335EFB" w:rsidRDefault="00BE321E" w:rsidP="009D7EF9">
      <w:pPr>
        <w:rPr>
          <w:rFonts w:ascii="Arial" w:hAnsi="Arial" w:cs="Arial"/>
          <w:lang w:val="en-US"/>
        </w:rPr>
      </w:pPr>
      <w:r>
        <w:rPr>
          <w:rFonts w:ascii="Arial" w:hAnsi="Arial" w:cs="Arial"/>
          <w:lang w:val="en-US"/>
        </w:rPr>
        <w:t>Suresh Khare reviewed the background of the NPA exhaust.</w:t>
      </w:r>
    </w:p>
    <w:p w:rsidR="00BE321E" w:rsidRDefault="00BE321E" w:rsidP="009D7EF9">
      <w:pPr>
        <w:rPr>
          <w:rFonts w:ascii="Arial" w:hAnsi="Arial" w:cs="Arial"/>
          <w:lang w:val="en-US"/>
        </w:rPr>
      </w:pPr>
    </w:p>
    <w:p w:rsidR="00BE321E" w:rsidRDefault="00BE321E" w:rsidP="009D7EF9">
      <w:pPr>
        <w:rPr>
          <w:rFonts w:ascii="Arial" w:hAnsi="Arial" w:cs="Arial"/>
          <w:lang w:val="en-US"/>
        </w:rPr>
      </w:pPr>
      <w:r>
        <w:rPr>
          <w:rFonts w:ascii="Arial" w:hAnsi="Arial" w:cs="Arial"/>
          <w:lang w:val="en-US"/>
        </w:rPr>
        <w:t>Laurie Bowie noted that the projected growth is 15 codes per year suggesting that the growth is caused by footprint expansion.</w:t>
      </w:r>
    </w:p>
    <w:p w:rsidR="00BE321E" w:rsidRDefault="00BE321E" w:rsidP="009D7EF9">
      <w:pPr>
        <w:rPr>
          <w:rFonts w:ascii="Arial" w:hAnsi="Arial" w:cs="Arial"/>
          <w:lang w:val="en-US"/>
        </w:rPr>
      </w:pPr>
    </w:p>
    <w:p w:rsidR="00BE321E" w:rsidRDefault="00BE321E" w:rsidP="009D7EF9">
      <w:pPr>
        <w:rPr>
          <w:rFonts w:ascii="Arial" w:hAnsi="Arial" w:cs="Arial"/>
          <w:lang w:val="en-US"/>
        </w:rPr>
      </w:pPr>
      <w:r>
        <w:rPr>
          <w:rFonts w:ascii="Arial" w:hAnsi="Arial" w:cs="Arial"/>
          <w:lang w:val="en-US"/>
        </w:rPr>
        <w:t>Glen Brown asked if the group would like to spend time discussing how the CNA determined that it was footprint expansion instead of growth. He noted that it was impossible to determine this until the CNA had the data reported at the exchange level</w:t>
      </w:r>
      <w:r w:rsidR="00461C26">
        <w:rPr>
          <w:rFonts w:ascii="Arial" w:hAnsi="Arial" w:cs="Arial"/>
          <w:lang w:val="en-US"/>
        </w:rPr>
        <w:t xml:space="preserve"> which the CNA obtained by conducting a J-NRUF</w:t>
      </w:r>
      <w:r>
        <w:rPr>
          <w:rFonts w:ascii="Arial" w:hAnsi="Arial" w:cs="Arial"/>
          <w:lang w:val="en-US"/>
        </w:rPr>
        <w:t>.</w:t>
      </w:r>
    </w:p>
    <w:p w:rsidR="00335EFB" w:rsidRDefault="00335EFB" w:rsidP="009D7EF9">
      <w:pPr>
        <w:rPr>
          <w:rFonts w:ascii="Arial" w:hAnsi="Arial" w:cs="Arial"/>
          <w:lang w:val="en-US"/>
        </w:rPr>
      </w:pPr>
    </w:p>
    <w:p w:rsidR="00BE321E" w:rsidRDefault="00BE321E" w:rsidP="009D7EF9">
      <w:pPr>
        <w:rPr>
          <w:rFonts w:ascii="Arial" w:hAnsi="Arial" w:cs="Arial"/>
          <w:lang w:val="en-US"/>
        </w:rPr>
      </w:pPr>
      <w:r>
        <w:rPr>
          <w:rFonts w:ascii="Arial" w:hAnsi="Arial" w:cs="Arial"/>
          <w:lang w:val="en-US"/>
        </w:rPr>
        <w:t xml:space="preserve">Glen Brown noted that the </w:t>
      </w:r>
      <w:r w:rsidR="00461C26">
        <w:rPr>
          <w:rFonts w:ascii="Arial" w:hAnsi="Arial" w:cs="Arial"/>
          <w:lang w:val="en-US"/>
        </w:rPr>
        <w:t>CNA works with the CRTC staff let</w:t>
      </w:r>
      <w:r>
        <w:rPr>
          <w:rFonts w:ascii="Arial" w:hAnsi="Arial" w:cs="Arial"/>
          <w:lang w:val="en-US"/>
        </w:rPr>
        <w:t xml:space="preserve">ter until the CRTC or the </w:t>
      </w:r>
      <w:proofErr w:type="spellStart"/>
      <w:r>
        <w:rPr>
          <w:rFonts w:ascii="Arial" w:hAnsi="Arial" w:cs="Arial"/>
          <w:lang w:val="en-US"/>
        </w:rPr>
        <w:t>NoC</w:t>
      </w:r>
      <w:proofErr w:type="spellEnd"/>
      <w:r>
        <w:rPr>
          <w:rFonts w:ascii="Arial" w:hAnsi="Arial" w:cs="Arial"/>
          <w:lang w:val="en-US"/>
        </w:rPr>
        <w:t xml:space="preserve"> directs otherwise.</w:t>
      </w:r>
    </w:p>
    <w:p w:rsidR="00335EFB" w:rsidRDefault="00335EFB" w:rsidP="009D7EF9">
      <w:pPr>
        <w:rPr>
          <w:rFonts w:ascii="Arial" w:hAnsi="Arial" w:cs="Arial"/>
          <w:lang w:val="en-US"/>
        </w:rPr>
      </w:pPr>
    </w:p>
    <w:p w:rsidR="00BE321E" w:rsidRPr="00335EFB" w:rsidRDefault="00BE321E" w:rsidP="009D7EF9">
      <w:pPr>
        <w:rPr>
          <w:rFonts w:ascii="Arial" w:hAnsi="Arial" w:cs="Arial"/>
          <w:lang w:val="en-US"/>
        </w:rPr>
      </w:pPr>
    </w:p>
    <w:p w:rsidR="009D7EF9" w:rsidRPr="009D7EF9" w:rsidRDefault="009D7EF9" w:rsidP="009D7EF9">
      <w:pPr>
        <w:rPr>
          <w:rFonts w:ascii="Arial" w:hAnsi="Arial" w:cs="Arial"/>
          <w:b/>
          <w:lang w:val="en-US"/>
        </w:rPr>
      </w:pPr>
      <w:r w:rsidRPr="009D7EF9">
        <w:rPr>
          <w:rFonts w:ascii="Arial" w:hAnsi="Arial" w:cs="Arial"/>
          <w:b/>
          <w:lang w:val="en-US"/>
        </w:rPr>
        <w:t>CRTC staff comments on the NPA Relief Planning Process/Telecom Notice of Consultation CRTC 2016-205</w:t>
      </w:r>
    </w:p>
    <w:p w:rsidR="009D7EF9" w:rsidRDefault="009D7EF9" w:rsidP="009D7EF9">
      <w:pPr>
        <w:rPr>
          <w:rFonts w:ascii="Arial" w:hAnsi="Arial" w:cs="Arial"/>
          <w:lang w:val="en-US"/>
        </w:rPr>
      </w:pPr>
    </w:p>
    <w:p w:rsidR="00F17443" w:rsidRDefault="00F17443" w:rsidP="009D7EF9">
      <w:pPr>
        <w:rPr>
          <w:rFonts w:ascii="Arial" w:hAnsi="Arial" w:cs="Arial"/>
          <w:lang w:val="en-US"/>
        </w:rPr>
      </w:pPr>
      <w:r w:rsidRPr="00F17443">
        <w:rPr>
          <w:rFonts w:ascii="Arial" w:hAnsi="Arial" w:cs="Arial"/>
          <w:lang w:val="en-US"/>
        </w:rPr>
        <w:t>The Commission released Telecom Notice of Consultation CRTC 201</w:t>
      </w:r>
      <w:r>
        <w:rPr>
          <w:rFonts w:ascii="Arial" w:hAnsi="Arial" w:cs="Arial"/>
          <w:lang w:val="en-US"/>
        </w:rPr>
        <w:t>6-205</w:t>
      </w:r>
      <w:r w:rsidRPr="00F17443">
        <w:rPr>
          <w:rFonts w:ascii="Arial" w:hAnsi="Arial" w:cs="Arial"/>
          <w:lang w:val="en-US"/>
        </w:rPr>
        <w:t xml:space="preserve">, </w:t>
      </w:r>
      <w:r w:rsidRPr="00F17443">
        <w:rPr>
          <w:rFonts w:ascii="Arial" w:hAnsi="Arial" w:cs="Arial"/>
          <w:i/>
          <w:lang w:val="en-US"/>
        </w:rPr>
        <w:t>Establishment of a CISC ad hoc committee for relief planning for area code 709 in Newfoundland and Labrador</w:t>
      </w:r>
      <w:r w:rsidRPr="00F17443">
        <w:rPr>
          <w:rFonts w:ascii="Arial" w:hAnsi="Arial" w:cs="Arial"/>
          <w:lang w:val="en-US"/>
        </w:rPr>
        <w:t>, on</w:t>
      </w:r>
      <w:r w:rsidR="00CA2C7D">
        <w:rPr>
          <w:rFonts w:ascii="Arial" w:hAnsi="Arial" w:cs="Arial"/>
          <w:lang w:val="en-US"/>
        </w:rPr>
        <w:t xml:space="preserve"> </w:t>
      </w:r>
      <w:r>
        <w:rPr>
          <w:rFonts w:ascii="Arial" w:hAnsi="Arial" w:cs="Arial"/>
          <w:lang w:val="en-US"/>
        </w:rPr>
        <w:t>31 May 2016</w:t>
      </w:r>
      <w:r w:rsidRPr="00F17443">
        <w:rPr>
          <w:rFonts w:ascii="Arial" w:hAnsi="Arial" w:cs="Arial"/>
          <w:lang w:val="en-US"/>
        </w:rPr>
        <w:t xml:space="preserve">. In that Notice </w:t>
      </w:r>
      <w:r w:rsidRPr="00F17443">
        <w:rPr>
          <w:rFonts w:ascii="Arial" w:hAnsi="Arial" w:cs="Arial"/>
          <w:lang w:val="en-US"/>
        </w:rPr>
        <w:lastRenderedPageBreak/>
        <w:t>of Consultation the Commission announced the establishment of a CRTC Interconnection Steering Committee ad hoc relief planning committee (RPC) to examine options and make recommendations for providing relief to area code</w:t>
      </w:r>
      <w:r>
        <w:rPr>
          <w:rFonts w:ascii="Arial" w:hAnsi="Arial" w:cs="Arial"/>
          <w:lang w:val="en-US"/>
        </w:rPr>
        <w:t xml:space="preserve"> 709 in Newfoundland and Labrador</w:t>
      </w:r>
      <w:r w:rsidRPr="00F17443">
        <w:rPr>
          <w:rFonts w:ascii="Arial" w:hAnsi="Arial" w:cs="Arial"/>
          <w:lang w:val="en-US"/>
        </w:rPr>
        <w:t>. The Commission also invited the public and telecommunications service providers to participate in the activities of the RPC.</w:t>
      </w:r>
    </w:p>
    <w:p w:rsidR="00461C26" w:rsidRDefault="00461C26" w:rsidP="009D7EF9">
      <w:pPr>
        <w:rPr>
          <w:rFonts w:ascii="Arial" w:hAnsi="Arial" w:cs="Arial"/>
          <w:lang w:val="en-US"/>
        </w:rPr>
      </w:pPr>
    </w:p>
    <w:p w:rsidR="00461C26" w:rsidRDefault="00461C26" w:rsidP="00461C26">
      <w:pPr>
        <w:rPr>
          <w:rFonts w:ascii="Arial" w:hAnsi="Arial" w:cs="Arial"/>
          <w:lang w:val="en-US"/>
        </w:rPr>
      </w:pPr>
      <w:r w:rsidRPr="00A92CB8">
        <w:rPr>
          <w:rFonts w:ascii="Arial" w:hAnsi="Arial" w:cs="Arial"/>
          <w:lang w:val="en-US"/>
        </w:rPr>
        <w:t xml:space="preserve">A copy of the Notice of Consultation is available from: </w:t>
      </w:r>
      <w:hyperlink r:id="rId8" w:history="1">
        <w:r w:rsidRPr="006A4F85">
          <w:rPr>
            <w:rStyle w:val="Hyperlink"/>
            <w:rFonts w:ascii="Arial" w:hAnsi="Arial" w:cs="Arial"/>
            <w:lang w:val="en-US"/>
          </w:rPr>
          <w:t>http://www.crtc.gc.ca/eng/archive/2016/2016-205.htm</w:t>
        </w:r>
      </w:hyperlink>
      <w:r w:rsidRPr="00A92CB8">
        <w:rPr>
          <w:rFonts w:ascii="Arial" w:hAnsi="Arial" w:cs="Arial"/>
          <w:lang w:val="en-US"/>
        </w:rPr>
        <w:t>.</w:t>
      </w:r>
    </w:p>
    <w:p w:rsidR="005C4B41" w:rsidRDefault="005C4B41" w:rsidP="009D7EF9">
      <w:pPr>
        <w:rPr>
          <w:rFonts w:ascii="Arial" w:hAnsi="Arial" w:cs="Arial"/>
          <w:lang w:val="en-US"/>
        </w:rPr>
      </w:pPr>
    </w:p>
    <w:p w:rsidR="005C4B41" w:rsidRDefault="005C4B41" w:rsidP="009D7EF9">
      <w:pPr>
        <w:rPr>
          <w:rFonts w:ascii="Arial" w:hAnsi="Arial" w:cs="Arial"/>
          <w:lang w:val="en-US"/>
        </w:rPr>
      </w:pPr>
      <w:r>
        <w:rPr>
          <w:rFonts w:ascii="Arial" w:hAnsi="Arial" w:cs="Arial"/>
          <w:lang w:val="en-US"/>
        </w:rPr>
        <w:t>Joe Cabrera noted that companies are going to be required to stick to their forecasts though they can move requested CO Codes from their forecast from one exchange to another.</w:t>
      </w:r>
    </w:p>
    <w:p w:rsidR="005C4B41" w:rsidRDefault="005C4B41" w:rsidP="009D7EF9">
      <w:pPr>
        <w:rPr>
          <w:rFonts w:ascii="Arial" w:hAnsi="Arial" w:cs="Arial"/>
          <w:lang w:val="en-US"/>
        </w:rPr>
      </w:pPr>
    </w:p>
    <w:p w:rsidR="005C4B41" w:rsidRDefault="005C4B41" w:rsidP="009D7EF9">
      <w:pPr>
        <w:rPr>
          <w:rFonts w:ascii="Arial" w:hAnsi="Arial" w:cs="Arial"/>
          <w:lang w:val="en-US"/>
        </w:rPr>
      </w:pPr>
      <w:r>
        <w:rPr>
          <w:rFonts w:ascii="Arial" w:hAnsi="Arial" w:cs="Arial"/>
          <w:lang w:val="en-US"/>
        </w:rPr>
        <w:t>Glen Brown noted that a company can only get 1 initial code for an exchange. Not multiple initial codes for an exchange simultaneously.</w:t>
      </w:r>
    </w:p>
    <w:p w:rsidR="005C4B41" w:rsidRDefault="005C4B41" w:rsidP="009D7EF9">
      <w:pPr>
        <w:rPr>
          <w:rFonts w:ascii="Arial" w:hAnsi="Arial" w:cs="Arial"/>
          <w:lang w:val="en-US"/>
        </w:rPr>
      </w:pPr>
    </w:p>
    <w:p w:rsidR="005C4B41" w:rsidRDefault="005C4B41" w:rsidP="009D7EF9">
      <w:pPr>
        <w:rPr>
          <w:rFonts w:ascii="Arial" w:hAnsi="Arial" w:cs="Arial"/>
          <w:lang w:val="en-US"/>
        </w:rPr>
      </w:pPr>
      <w:r>
        <w:rPr>
          <w:rFonts w:ascii="Arial" w:hAnsi="Arial" w:cs="Arial"/>
          <w:lang w:val="en-US"/>
        </w:rPr>
        <w:t>Glen Brown noted that NPA 879 had been set aside for relief of NPA 709 in a 2010 CRTC Decision.</w:t>
      </w:r>
    </w:p>
    <w:p w:rsidR="00A92CB8" w:rsidRDefault="00A92CB8" w:rsidP="009D7EF9">
      <w:pPr>
        <w:rPr>
          <w:rFonts w:ascii="Arial" w:hAnsi="Arial" w:cs="Arial"/>
          <w:lang w:val="en-US"/>
        </w:rPr>
      </w:pPr>
    </w:p>
    <w:p w:rsidR="009D7EF9" w:rsidRDefault="009D7EF9" w:rsidP="009D7EF9">
      <w:pPr>
        <w:rPr>
          <w:rFonts w:ascii="Arial" w:hAnsi="Arial" w:cs="Arial"/>
          <w:lang w:val="en-US"/>
        </w:rPr>
      </w:pPr>
    </w:p>
    <w:p w:rsidR="009D7EF9" w:rsidRDefault="009D7EF9" w:rsidP="009D7EF9">
      <w:pPr>
        <w:rPr>
          <w:rFonts w:ascii="Arial" w:hAnsi="Arial" w:cs="Arial"/>
          <w:b/>
          <w:lang w:val="en-US"/>
        </w:rPr>
      </w:pPr>
      <w:r w:rsidRPr="009D7EF9">
        <w:rPr>
          <w:rFonts w:ascii="Arial" w:hAnsi="Arial" w:cs="Arial"/>
          <w:b/>
          <w:lang w:val="en-US"/>
        </w:rPr>
        <w:t>Review of the NPA 709 Initial Planning Document</w:t>
      </w:r>
    </w:p>
    <w:p w:rsidR="00F17443" w:rsidRDefault="00F17443" w:rsidP="009D7EF9">
      <w:pPr>
        <w:rPr>
          <w:rFonts w:ascii="Arial" w:hAnsi="Arial" w:cs="Arial"/>
          <w:b/>
          <w:lang w:val="en-US"/>
        </w:rPr>
      </w:pPr>
    </w:p>
    <w:p w:rsidR="00461C26" w:rsidRDefault="00461C26" w:rsidP="00461C26">
      <w:pPr>
        <w:rPr>
          <w:rFonts w:ascii="Arial" w:hAnsi="Arial" w:cs="Arial"/>
          <w:lang w:val="en-US"/>
        </w:rPr>
      </w:pPr>
      <w:r>
        <w:rPr>
          <w:rFonts w:ascii="Arial" w:hAnsi="Arial" w:cs="Arial"/>
          <w:lang w:val="en-US"/>
        </w:rPr>
        <w:t>Suresh Khare</w:t>
      </w:r>
      <w:r w:rsidRPr="00A92CB8">
        <w:rPr>
          <w:rFonts w:ascii="Arial" w:hAnsi="Arial" w:cs="Arial"/>
          <w:lang w:val="en-US"/>
        </w:rPr>
        <w:t xml:space="preserve"> noted that the Canadian Numbering Administrator (CNA) initiated Relief Planning based on the results of the </w:t>
      </w:r>
      <w:r>
        <w:rPr>
          <w:rFonts w:ascii="Arial" w:hAnsi="Arial" w:cs="Arial"/>
          <w:lang w:val="en-US"/>
        </w:rPr>
        <w:t>January 2016 G-NRUF</w:t>
      </w:r>
      <w:r w:rsidRPr="00A92CB8">
        <w:rPr>
          <w:rFonts w:ascii="Arial" w:hAnsi="Arial" w:cs="Arial"/>
          <w:lang w:val="en-US"/>
        </w:rPr>
        <w:t xml:space="preserve">, which indicated NPA </w:t>
      </w:r>
      <w:r>
        <w:rPr>
          <w:rFonts w:ascii="Arial" w:hAnsi="Arial" w:cs="Arial"/>
          <w:lang w:val="en-US"/>
        </w:rPr>
        <w:t>709</w:t>
      </w:r>
      <w:r w:rsidRPr="00A92CB8">
        <w:rPr>
          <w:rFonts w:ascii="Arial" w:hAnsi="Arial" w:cs="Arial"/>
          <w:lang w:val="en-US"/>
        </w:rPr>
        <w:t xml:space="preserve"> would exhaust in </w:t>
      </w:r>
      <w:r>
        <w:rPr>
          <w:rFonts w:ascii="Arial" w:hAnsi="Arial" w:cs="Arial"/>
          <w:lang w:val="en-US"/>
        </w:rPr>
        <w:t>May 2019. On the 14 March 2016, t</w:t>
      </w:r>
      <w:r w:rsidRPr="00A92CB8">
        <w:rPr>
          <w:rFonts w:ascii="Arial" w:hAnsi="Arial" w:cs="Arial"/>
          <w:lang w:val="en-US"/>
        </w:rPr>
        <w:t>he CNA declared a Jeopardy Condition and requested a Jeopardy NRUF (J</w:t>
      </w:r>
      <w:r>
        <w:rPr>
          <w:rFonts w:ascii="Arial" w:hAnsi="Arial" w:cs="Arial"/>
          <w:lang w:val="en-US"/>
        </w:rPr>
        <w:t>-</w:t>
      </w:r>
      <w:r w:rsidRPr="00A92CB8">
        <w:rPr>
          <w:rFonts w:ascii="Arial" w:hAnsi="Arial" w:cs="Arial"/>
          <w:lang w:val="en-US"/>
        </w:rPr>
        <w:t>NRUF) from the current and prospective Code Holders in NPA 709</w:t>
      </w:r>
      <w:r>
        <w:rPr>
          <w:rFonts w:ascii="Arial" w:hAnsi="Arial" w:cs="Arial"/>
          <w:lang w:val="en-US"/>
        </w:rPr>
        <w:t>. On 16 May 2016 the CNA, t</w:t>
      </w:r>
      <w:r w:rsidRPr="005F7718">
        <w:rPr>
          <w:rFonts w:ascii="Arial" w:hAnsi="Arial" w:cs="Arial"/>
          <w:lang w:val="en-US"/>
        </w:rPr>
        <w:t>he CNA published the April 2016 J NRUF results which indicated that the PED had advanced to March 2019.</w:t>
      </w:r>
    </w:p>
    <w:p w:rsidR="00461C26" w:rsidRDefault="00461C26" w:rsidP="009D7EF9">
      <w:pPr>
        <w:rPr>
          <w:rFonts w:ascii="Arial" w:hAnsi="Arial" w:cs="Arial"/>
          <w:lang w:val="en-US"/>
        </w:rPr>
      </w:pPr>
    </w:p>
    <w:p w:rsidR="00F17443" w:rsidRDefault="00F17443" w:rsidP="009D7EF9">
      <w:pPr>
        <w:rPr>
          <w:rFonts w:ascii="Arial" w:hAnsi="Arial" w:cs="Arial"/>
          <w:lang w:val="en-US"/>
        </w:rPr>
      </w:pPr>
      <w:r w:rsidRPr="00F17443">
        <w:rPr>
          <w:rFonts w:ascii="Arial" w:hAnsi="Arial" w:cs="Arial"/>
          <w:lang w:val="en-US"/>
        </w:rPr>
        <w:t xml:space="preserve">The CNA released the Initial Planning Document for NPA </w:t>
      </w:r>
      <w:r w:rsidR="005F7718">
        <w:rPr>
          <w:rFonts w:ascii="Arial" w:hAnsi="Arial" w:cs="Arial"/>
          <w:lang w:val="en-US"/>
        </w:rPr>
        <w:t>709</w:t>
      </w:r>
      <w:r w:rsidRPr="00F17443">
        <w:rPr>
          <w:rFonts w:ascii="Arial" w:hAnsi="Arial" w:cs="Arial"/>
          <w:lang w:val="en-US"/>
        </w:rPr>
        <w:t xml:space="preserve"> on</w:t>
      </w:r>
      <w:r>
        <w:rPr>
          <w:rFonts w:ascii="Arial" w:hAnsi="Arial" w:cs="Arial"/>
          <w:lang w:val="en-US"/>
        </w:rPr>
        <w:t xml:space="preserve"> 5 August 2016.</w:t>
      </w:r>
    </w:p>
    <w:p w:rsidR="009250A6" w:rsidRDefault="009250A6" w:rsidP="009D7EF9">
      <w:pPr>
        <w:rPr>
          <w:rFonts w:ascii="Arial" w:hAnsi="Arial" w:cs="Arial"/>
          <w:lang w:val="en-US"/>
        </w:rPr>
      </w:pPr>
    </w:p>
    <w:p w:rsidR="009250A6" w:rsidRDefault="009250A6" w:rsidP="009D7EF9">
      <w:pPr>
        <w:rPr>
          <w:rFonts w:ascii="Arial" w:hAnsi="Arial" w:cs="Arial"/>
          <w:lang w:val="en-US"/>
        </w:rPr>
      </w:pPr>
      <w:r>
        <w:rPr>
          <w:rFonts w:ascii="Arial" w:hAnsi="Arial" w:cs="Arial"/>
          <w:lang w:val="en-US"/>
        </w:rPr>
        <w:t>Suresh Khare reviewed the different relief options.</w:t>
      </w:r>
    </w:p>
    <w:p w:rsidR="009250A6" w:rsidRDefault="009250A6" w:rsidP="009D7EF9">
      <w:pPr>
        <w:rPr>
          <w:rFonts w:ascii="Arial" w:hAnsi="Arial" w:cs="Arial"/>
          <w:lang w:val="en-US"/>
        </w:rPr>
      </w:pPr>
    </w:p>
    <w:p w:rsidR="009250A6" w:rsidRDefault="009250A6" w:rsidP="009D7EF9">
      <w:pPr>
        <w:rPr>
          <w:rFonts w:ascii="Arial" w:hAnsi="Arial" w:cs="Arial"/>
          <w:lang w:val="en-US"/>
        </w:rPr>
      </w:pPr>
      <w:r>
        <w:rPr>
          <w:rFonts w:ascii="Arial" w:hAnsi="Arial" w:cs="Arial"/>
          <w:lang w:val="en-US"/>
        </w:rPr>
        <w:t>Glen Brown noted that on the map for Relief Option 2, there is a bit of a red area surrounded by green and that is correct as it is based on where the switches are.</w:t>
      </w:r>
    </w:p>
    <w:p w:rsidR="00A92CB8" w:rsidRDefault="00A92CB8" w:rsidP="009D7EF9">
      <w:pPr>
        <w:rPr>
          <w:rFonts w:ascii="Arial" w:hAnsi="Arial" w:cs="Arial"/>
          <w:lang w:val="en-US"/>
        </w:rPr>
      </w:pPr>
    </w:p>
    <w:p w:rsidR="009250A6" w:rsidRDefault="009250A6" w:rsidP="009D7EF9">
      <w:pPr>
        <w:rPr>
          <w:rFonts w:ascii="Arial" w:hAnsi="Arial" w:cs="Arial"/>
          <w:lang w:val="en-US"/>
        </w:rPr>
      </w:pPr>
    </w:p>
    <w:p w:rsidR="005F7718" w:rsidRDefault="005F7718" w:rsidP="009D7EF9">
      <w:pPr>
        <w:rPr>
          <w:rFonts w:ascii="Arial" w:hAnsi="Arial" w:cs="Arial"/>
          <w:lang w:val="en-US"/>
        </w:rPr>
      </w:pPr>
    </w:p>
    <w:p w:rsidR="005F7718" w:rsidRDefault="00AE7195" w:rsidP="009D7EF9">
      <w:pPr>
        <w:rPr>
          <w:rFonts w:ascii="Arial" w:hAnsi="Arial" w:cs="Arial"/>
          <w:b/>
          <w:lang w:val="en-US"/>
        </w:rPr>
      </w:pPr>
      <w:r>
        <w:rPr>
          <w:rFonts w:ascii="Arial" w:hAnsi="Arial" w:cs="Arial"/>
          <w:b/>
          <w:lang w:val="en-US"/>
        </w:rPr>
        <w:t>Bell Canada contribution</w:t>
      </w:r>
    </w:p>
    <w:p w:rsidR="00AE7195" w:rsidRDefault="00AE7195" w:rsidP="009D7EF9">
      <w:pPr>
        <w:rPr>
          <w:rFonts w:ascii="Arial" w:hAnsi="Arial" w:cs="Arial"/>
          <w:b/>
          <w:lang w:val="en-US"/>
        </w:rPr>
      </w:pPr>
    </w:p>
    <w:p w:rsidR="00AE7195" w:rsidRPr="00AE7195" w:rsidRDefault="00477956" w:rsidP="009D7EF9">
      <w:pPr>
        <w:rPr>
          <w:rFonts w:ascii="Arial" w:hAnsi="Arial" w:cs="Arial"/>
          <w:lang w:val="en-US"/>
        </w:rPr>
      </w:pPr>
      <w:r>
        <w:rPr>
          <w:rFonts w:ascii="Arial" w:hAnsi="Arial" w:cs="Arial"/>
          <w:lang w:val="en-US"/>
        </w:rPr>
        <w:t>Laurie Bowie presented the Bell Canada Draft Planning Document contribution.</w:t>
      </w:r>
    </w:p>
    <w:p w:rsidR="009D7EF9" w:rsidRDefault="009D7EF9" w:rsidP="00F17443">
      <w:pPr>
        <w:ind w:firstLine="720"/>
        <w:rPr>
          <w:rFonts w:ascii="Arial" w:hAnsi="Arial" w:cs="Arial"/>
          <w:lang w:val="en-US"/>
        </w:rPr>
      </w:pPr>
    </w:p>
    <w:p w:rsidR="009D7EF9" w:rsidRDefault="009D7EF9" w:rsidP="009D7EF9">
      <w:pPr>
        <w:rPr>
          <w:rFonts w:ascii="Arial" w:hAnsi="Arial" w:cs="Arial"/>
          <w:lang w:val="en-US"/>
        </w:rPr>
      </w:pPr>
    </w:p>
    <w:p w:rsidR="009D7EF9" w:rsidRDefault="009D7EF9" w:rsidP="009D7EF9">
      <w:pPr>
        <w:rPr>
          <w:rFonts w:ascii="Arial" w:hAnsi="Arial" w:cs="Arial"/>
          <w:b/>
          <w:lang w:val="en-US"/>
        </w:rPr>
      </w:pPr>
      <w:r w:rsidRPr="009D7EF9">
        <w:rPr>
          <w:rFonts w:ascii="Arial" w:hAnsi="Arial" w:cs="Arial"/>
          <w:b/>
          <w:lang w:val="en-US"/>
        </w:rPr>
        <w:t>Review of contributions</w:t>
      </w:r>
    </w:p>
    <w:p w:rsidR="005F7718" w:rsidRDefault="005F7718" w:rsidP="009D7EF9">
      <w:pPr>
        <w:rPr>
          <w:rFonts w:ascii="Arial" w:hAnsi="Arial" w:cs="Arial"/>
          <w:b/>
          <w:lang w:val="en-US"/>
        </w:rPr>
      </w:pPr>
    </w:p>
    <w:p w:rsidR="005F7718" w:rsidRDefault="005F7718" w:rsidP="009D7EF9">
      <w:pPr>
        <w:rPr>
          <w:rFonts w:ascii="Arial" w:hAnsi="Arial" w:cs="Arial"/>
          <w:lang w:val="en-US"/>
        </w:rPr>
      </w:pPr>
      <w:r>
        <w:rPr>
          <w:rFonts w:ascii="Arial" w:hAnsi="Arial" w:cs="Arial"/>
          <w:lang w:val="en-US"/>
        </w:rPr>
        <w:t>On 9 September 2016, Bell Canada submitted three (3) contributions to be posted on the CNA website.</w:t>
      </w:r>
    </w:p>
    <w:p w:rsidR="005F7718" w:rsidRDefault="005F7718" w:rsidP="005F7718">
      <w:pPr>
        <w:pStyle w:val="ListParagraph"/>
        <w:numPr>
          <w:ilvl w:val="0"/>
          <w:numId w:val="47"/>
        </w:numPr>
        <w:rPr>
          <w:rFonts w:ascii="Arial" w:hAnsi="Arial" w:cs="Arial"/>
          <w:lang w:val="en-US"/>
        </w:rPr>
      </w:pPr>
      <w:r>
        <w:rPr>
          <w:rFonts w:ascii="Arial" w:hAnsi="Arial" w:cs="Arial"/>
          <w:lang w:val="en-US"/>
        </w:rPr>
        <w:t>Draft NPA 709 Planning Document</w:t>
      </w:r>
    </w:p>
    <w:p w:rsidR="005F7718" w:rsidRDefault="005F7718" w:rsidP="005F7718">
      <w:pPr>
        <w:pStyle w:val="ListParagraph"/>
        <w:numPr>
          <w:ilvl w:val="0"/>
          <w:numId w:val="47"/>
        </w:numPr>
        <w:rPr>
          <w:rFonts w:ascii="Arial" w:hAnsi="Arial" w:cs="Arial"/>
          <w:lang w:val="en-US"/>
        </w:rPr>
      </w:pPr>
      <w:r>
        <w:rPr>
          <w:rFonts w:ascii="Arial" w:hAnsi="Arial" w:cs="Arial"/>
          <w:lang w:val="en-US"/>
        </w:rPr>
        <w:t>Draft NPA 709 Relief Implementation Plan</w:t>
      </w:r>
    </w:p>
    <w:p w:rsidR="005F7718" w:rsidRDefault="005F7718" w:rsidP="005F7718">
      <w:pPr>
        <w:pStyle w:val="ListParagraph"/>
        <w:numPr>
          <w:ilvl w:val="0"/>
          <w:numId w:val="47"/>
        </w:numPr>
        <w:rPr>
          <w:rFonts w:ascii="Arial" w:hAnsi="Arial" w:cs="Arial"/>
          <w:lang w:val="en-US"/>
        </w:rPr>
      </w:pPr>
      <w:r>
        <w:rPr>
          <w:rFonts w:ascii="Arial" w:hAnsi="Arial" w:cs="Arial"/>
          <w:lang w:val="en-US"/>
        </w:rPr>
        <w:t>Draft NPA 709 Relief Implementation Schedule</w:t>
      </w:r>
    </w:p>
    <w:p w:rsidR="005F7718" w:rsidRDefault="005F7718" w:rsidP="005F7718">
      <w:pPr>
        <w:rPr>
          <w:rFonts w:ascii="Arial" w:hAnsi="Arial" w:cs="Arial"/>
          <w:lang w:val="en-US"/>
        </w:rPr>
      </w:pPr>
      <w:r w:rsidRPr="005F7718">
        <w:rPr>
          <w:rFonts w:ascii="Arial" w:hAnsi="Arial" w:cs="Arial"/>
          <w:lang w:val="en-US"/>
        </w:rPr>
        <w:t>Laurie Bowie presented the contribution and indicated that it was a “build” on the CNA’s Initial Planning Document.</w:t>
      </w:r>
    </w:p>
    <w:p w:rsidR="005F7718" w:rsidRDefault="005F7718" w:rsidP="005F7718">
      <w:pPr>
        <w:rPr>
          <w:rFonts w:ascii="Arial" w:hAnsi="Arial" w:cs="Arial"/>
          <w:lang w:val="en-US"/>
        </w:rPr>
      </w:pPr>
    </w:p>
    <w:p w:rsidR="005F7718" w:rsidRDefault="005F7718" w:rsidP="005F7718">
      <w:pPr>
        <w:rPr>
          <w:rFonts w:ascii="Arial" w:hAnsi="Arial" w:cs="Arial"/>
          <w:lang w:val="en-US"/>
        </w:rPr>
      </w:pPr>
      <w:r w:rsidRPr="005F7718">
        <w:rPr>
          <w:rFonts w:ascii="Arial" w:hAnsi="Arial" w:cs="Arial"/>
          <w:lang w:val="en-US"/>
        </w:rPr>
        <w:t xml:space="preserve">It was recommended that the </w:t>
      </w:r>
      <w:r>
        <w:rPr>
          <w:rFonts w:ascii="Arial" w:hAnsi="Arial" w:cs="Arial"/>
          <w:lang w:val="en-US"/>
        </w:rPr>
        <w:t>9 September 2016</w:t>
      </w:r>
      <w:r w:rsidRPr="005F7718">
        <w:rPr>
          <w:rFonts w:ascii="Arial" w:hAnsi="Arial" w:cs="Arial"/>
          <w:lang w:val="en-US"/>
        </w:rPr>
        <w:t xml:space="preserve"> Bell Canada contribution be used as the straw model for developing the NPA </w:t>
      </w:r>
      <w:r>
        <w:rPr>
          <w:rFonts w:ascii="Arial" w:hAnsi="Arial" w:cs="Arial"/>
          <w:lang w:val="en-US"/>
        </w:rPr>
        <w:t>709</w:t>
      </w:r>
      <w:r w:rsidRPr="005F7718">
        <w:rPr>
          <w:rFonts w:ascii="Arial" w:hAnsi="Arial" w:cs="Arial"/>
          <w:lang w:val="en-US"/>
        </w:rPr>
        <w:t xml:space="preserve"> Planning Document.</w:t>
      </w:r>
    </w:p>
    <w:p w:rsidR="005A4DF1" w:rsidRDefault="005A4DF1" w:rsidP="005F7718">
      <w:pPr>
        <w:rPr>
          <w:rFonts w:ascii="Arial" w:hAnsi="Arial" w:cs="Arial"/>
          <w:lang w:val="en-US"/>
        </w:rPr>
      </w:pPr>
    </w:p>
    <w:p w:rsidR="005A4DF1" w:rsidRPr="005F7718" w:rsidRDefault="005A4DF1" w:rsidP="005A4DF1">
      <w:pPr>
        <w:rPr>
          <w:rFonts w:ascii="Arial" w:hAnsi="Arial" w:cs="Arial"/>
          <w:lang w:val="en-US"/>
        </w:rPr>
      </w:pPr>
      <w:bookmarkStart w:id="32" w:name="OLE_LINK48"/>
      <w:bookmarkStart w:id="33" w:name="OLE_LINK49"/>
      <w:bookmarkStart w:id="34" w:name="OLE_LINK50"/>
      <w:r w:rsidRPr="009250A6">
        <w:rPr>
          <w:rFonts w:ascii="Arial" w:hAnsi="Arial" w:cs="Arial"/>
          <w:lang w:val="en-US"/>
        </w:rPr>
        <w:t>Agreement was reached to use the 9 September 2016 Bell Canada contribution as a straw model document for the development of the NPA 709 Planning Document.</w:t>
      </w:r>
    </w:p>
    <w:bookmarkEnd w:id="32"/>
    <w:bookmarkEnd w:id="33"/>
    <w:bookmarkEnd w:id="34"/>
    <w:p w:rsidR="009F008F" w:rsidRDefault="009F008F" w:rsidP="005F7718">
      <w:pPr>
        <w:rPr>
          <w:rFonts w:ascii="Arial" w:hAnsi="Arial" w:cs="Arial"/>
          <w:lang w:val="en-US"/>
        </w:rPr>
      </w:pPr>
    </w:p>
    <w:p w:rsidR="009F008F" w:rsidRDefault="009F008F" w:rsidP="005F7718">
      <w:pPr>
        <w:rPr>
          <w:rFonts w:ascii="Arial" w:hAnsi="Arial" w:cs="Arial"/>
          <w:lang w:val="en-US"/>
        </w:rPr>
      </w:pPr>
      <w:r>
        <w:rPr>
          <w:rFonts w:ascii="Arial" w:hAnsi="Arial" w:cs="Arial"/>
          <w:lang w:val="en-US"/>
        </w:rPr>
        <w:lastRenderedPageBreak/>
        <w:t>Glen Brown noted that while the CNA can initiate the reclamation process under a JCP for any codes not put into service, the code cannot be removed without the assistance of the company’s AOCN. The Company will be contacted when a code is being reclaimed. This process takes time in excess of the 6 months indicated in the JCP.</w:t>
      </w:r>
    </w:p>
    <w:p w:rsidR="005F7718" w:rsidRDefault="005F7718" w:rsidP="005F7718">
      <w:pPr>
        <w:rPr>
          <w:rFonts w:ascii="Arial" w:hAnsi="Arial" w:cs="Arial"/>
          <w:lang w:val="en-US"/>
        </w:rPr>
      </w:pPr>
    </w:p>
    <w:p w:rsidR="00F25AD9" w:rsidRDefault="00F25AD9" w:rsidP="005F7718">
      <w:pPr>
        <w:rPr>
          <w:rFonts w:ascii="Arial" w:hAnsi="Arial" w:cs="Arial"/>
          <w:lang w:val="en-US"/>
        </w:rPr>
      </w:pPr>
      <w:r>
        <w:rPr>
          <w:rFonts w:ascii="Arial" w:hAnsi="Arial" w:cs="Arial"/>
          <w:lang w:val="en-US"/>
        </w:rPr>
        <w:t xml:space="preserve">Joe Cabrera asked if the reclamation process is any quicker if the </w:t>
      </w:r>
      <w:r w:rsidR="000068AB">
        <w:rPr>
          <w:rFonts w:ascii="Arial" w:hAnsi="Arial" w:cs="Arial"/>
          <w:lang w:val="en-US"/>
        </w:rPr>
        <w:t>CO Code Holder</w:t>
      </w:r>
      <w:r>
        <w:rPr>
          <w:rFonts w:ascii="Arial" w:hAnsi="Arial" w:cs="Arial"/>
          <w:lang w:val="en-US"/>
        </w:rPr>
        <w:t xml:space="preserve"> returns a CO code rather than having it just be automatically reclaimed. Glen Brown noted that it is not significantly faster.</w:t>
      </w:r>
    </w:p>
    <w:p w:rsidR="000068AB" w:rsidRDefault="000068AB" w:rsidP="005F7718">
      <w:pPr>
        <w:rPr>
          <w:rFonts w:ascii="Arial" w:hAnsi="Arial" w:cs="Arial"/>
          <w:lang w:val="en-US"/>
        </w:rPr>
      </w:pPr>
    </w:p>
    <w:p w:rsidR="000068AB" w:rsidRDefault="000068AB" w:rsidP="005F7718">
      <w:pPr>
        <w:rPr>
          <w:rFonts w:ascii="Arial" w:hAnsi="Arial" w:cs="Arial"/>
          <w:lang w:val="en-US"/>
        </w:rPr>
      </w:pPr>
      <w:r>
        <w:rPr>
          <w:rFonts w:ascii="Arial" w:hAnsi="Arial" w:cs="Arial"/>
          <w:lang w:val="en-US"/>
        </w:rPr>
        <w:t xml:space="preserve">Joe Cabrera asked why two versions of the J-NRUF were requested. Glen Brown noted that if additional codes were available at a later time, then </w:t>
      </w:r>
      <w:r w:rsidR="005A4DF1">
        <w:rPr>
          <w:rFonts w:ascii="Arial" w:hAnsi="Arial" w:cs="Arial"/>
          <w:lang w:val="en-US"/>
        </w:rPr>
        <w:t xml:space="preserve">the thinking might be that </w:t>
      </w:r>
      <w:r>
        <w:rPr>
          <w:rFonts w:ascii="Arial" w:hAnsi="Arial" w:cs="Arial"/>
          <w:lang w:val="en-US"/>
        </w:rPr>
        <w:t>they could be assigned</w:t>
      </w:r>
      <w:r w:rsidR="005A4DF1">
        <w:rPr>
          <w:rFonts w:ascii="Arial" w:hAnsi="Arial" w:cs="Arial"/>
          <w:lang w:val="en-US"/>
        </w:rPr>
        <w:t xml:space="preserve"> to those people who indicated they would like additional codes in version 2 of their J-NRUF</w:t>
      </w:r>
      <w:r>
        <w:rPr>
          <w:rFonts w:ascii="Arial" w:hAnsi="Arial" w:cs="Arial"/>
          <w:lang w:val="en-US"/>
        </w:rPr>
        <w:t>. Suresh Khare noted that some Carriers take the opportunity to indicate that they have been limited by the code assignment restrictions.</w:t>
      </w:r>
    </w:p>
    <w:p w:rsidR="000068AB" w:rsidRDefault="000068AB" w:rsidP="005F7718">
      <w:pPr>
        <w:rPr>
          <w:rFonts w:ascii="Arial" w:hAnsi="Arial" w:cs="Arial"/>
          <w:lang w:val="en-US"/>
        </w:rPr>
      </w:pPr>
    </w:p>
    <w:p w:rsidR="000068AB" w:rsidRDefault="000068AB" w:rsidP="005F7718">
      <w:pPr>
        <w:rPr>
          <w:rFonts w:ascii="Arial" w:hAnsi="Arial" w:cs="Arial"/>
          <w:lang w:val="en-US"/>
        </w:rPr>
      </w:pPr>
      <w:r>
        <w:rPr>
          <w:rFonts w:ascii="Arial" w:hAnsi="Arial" w:cs="Arial"/>
          <w:lang w:val="en-US"/>
        </w:rPr>
        <w:t>Glen Brown noted that the CNA did not suggest the two versions of a J-NRUF. It was a recommendation by the CSCN who felt that the information could be valuable to the industry. The difference between the two versions has been very difficult to explain to the industry</w:t>
      </w:r>
      <w:r w:rsidR="005A4DF1">
        <w:rPr>
          <w:rFonts w:ascii="Arial" w:hAnsi="Arial" w:cs="Arial"/>
          <w:lang w:val="en-US"/>
        </w:rPr>
        <w:t xml:space="preserve"> and resulted in many instances of the J-NRUF being completed incorrectly</w:t>
      </w:r>
      <w:r>
        <w:rPr>
          <w:rFonts w:ascii="Arial" w:hAnsi="Arial" w:cs="Arial"/>
          <w:lang w:val="en-US"/>
        </w:rPr>
        <w:t xml:space="preserve">. </w:t>
      </w:r>
    </w:p>
    <w:p w:rsidR="000068AB" w:rsidRDefault="000068AB" w:rsidP="005F7718">
      <w:pPr>
        <w:rPr>
          <w:rFonts w:ascii="Arial" w:hAnsi="Arial" w:cs="Arial"/>
          <w:lang w:val="en-US"/>
        </w:rPr>
      </w:pPr>
    </w:p>
    <w:p w:rsidR="000068AB" w:rsidRDefault="000068AB" w:rsidP="005F7718">
      <w:pPr>
        <w:rPr>
          <w:rFonts w:ascii="Arial" w:hAnsi="Arial" w:cs="Arial"/>
          <w:lang w:val="en-US"/>
        </w:rPr>
      </w:pPr>
      <w:proofErr w:type="spellStart"/>
      <w:r>
        <w:rPr>
          <w:rFonts w:ascii="Arial" w:hAnsi="Arial" w:cs="Arial"/>
          <w:lang w:val="en-US"/>
        </w:rPr>
        <w:t>Olena</w:t>
      </w:r>
      <w:proofErr w:type="spellEnd"/>
      <w:r>
        <w:rPr>
          <w:rFonts w:ascii="Arial" w:hAnsi="Arial" w:cs="Arial"/>
          <w:lang w:val="en-US"/>
        </w:rPr>
        <w:t xml:space="preserve"> </w:t>
      </w:r>
      <w:proofErr w:type="spellStart"/>
      <w:r>
        <w:rPr>
          <w:rFonts w:ascii="Arial" w:hAnsi="Arial" w:cs="Arial"/>
          <w:lang w:val="en-US"/>
        </w:rPr>
        <w:t>Bilozerska</w:t>
      </w:r>
      <w:proofErr w:type="spellEnd"/>
      <w:r>
        <w:rPr>
          <w:rFonts w:ascii="Arial" w:hAnsi="Arial" w:cs="Arial"/>
          <w:lang w:val="en-US"/>
        </w:rPr>
        <w:t xml:space="preserve"> noted that the two versions of the J-NRUF we</w:t>
      </w:r>
      <w:r w:rsidR="005A4DF1">
        <w:rPr>
          <w:rFonts w:ascii="Arial" w:hAnsi="Arial" w:cs="Arial"/>
          <w:lang w:val="en-US"/>
        </w:rPr>
        <w:t xml:space="preserve">re a helpful exercise for </w:t>
      </w:r>
      <w:proofErr w:type="spellStart"/>
      <w:r w:rsidR="005A4DF1">
        <w:rPr>
          <w:rFonts w:ascii="Arial" w:hAnsi="Arial" w:cs="Arial"/>
          <w:lang w:val="en-US"/>
        </w:rPr>
        <w:t>Telus</w:t>
      </w:r>
      <w:proofErr w:type="spellEnd"/>
      <w:r w:rsidR="005A4DF1">
        <w:rPr>
          <w:rFonts w:ascii="Arial" w:hAnsi="Arial" w:cs="Arial"/>
          <w:lang w:val="en-US"/>
        </w:rPr>
        <w:t xml:space="preserve"> internally.</w:t>
      </w:r>
    </w:p>
    <w:p w:rsidR="000068AB" w:rsidRDefault="000068AB" w:rsidP="005F7718">
      <w:pPr>
        <w:rPr>
          <w:rFonts w:ascii="Arial" w:hAnsi="Arial" w:cs="Arial"/>
          <w:lang w:val="en-US"/>
        </w:rPr>
      </w:pPr>
    </w:p>
    <w:p w:rsidR="000068AB" w:rsidRDefault="000068AB" w:rsidP="005F7718">
      <w:pPr>
        <w:rPr>
          <w:rFonts w:ascii="Arial" w:hAnsi="Arial" w:cs="Arial"/>
          <w:lang w:val="en-US"/>
        </w:rPr>
      </w:pPr>
      <w:r>
        <w:rPr>
          <w:rFonts w:ascii="Arial" w:hAnsi="Arial" w:cs="Arial"/>
          <w:lang w:val="en-US"/>
        </w:rPr>
        <w:t>Glen Brown noted that there is value in the two versions if they are done correctly.</w:t>
      </w:r>
    </w:p>
    <w:p w:rsidR="000068AB" w:rsidRDefault="000068AB" w:rsidP="005F7718">
      <w:pPr>
        <w:rPr>
          <w:rFonts w:ascii="Arial" w:hAnsi="Arial" w:cs="Arial"/>
          <w:lang w:val="en-US"/>
        </w:rPr>
      </w:pPr>
    </w:p>
    <w:p w:rsidR="000068AB" w:rsidRDefault="003B2FA4" w:rsidP="005F7718">
      <w:pPr>
        <w:rPr>
          <w:rFonts w:ascii="Arial" w:hAnsi="Arial" w:cs="Arial"/>
          <w:lang w:val="en-US"/>
        </w:rPr>
      </w:pPr>
      <w:r>
        <w:rPr>
          <w:rFonts w:ascii="Arial" w:hAnsi="Arial" w:cs="Arial"/>
          <w:lang w:val="en-US"/>
        </w:rPr>
        <w:t>Glen Brown noted that in the past, the CNA has revised J-NRUF submissions in consultation with CRTC staff.</w:t>
      </w:r>
    </w:p>
    <w:p w:rsidR="00325BF0" w:rsidRDefault="00325BF0" w:rsidP="005F7718">
      <w:pPr>
        <w:rPr>
          <w:rFonts w:ascii="Arial" w:hAnsi="Arial" w:cs="Arial"/>
          <w:lang w:val="en-US"/>
        </w:rPr>
      </w:pPr>
    </w:p>
    <w:p w:rsidR="00325BF0" w:rsidRDefault="00325BF0" w:rsidP="005F7718">
      <w:pPr>
        <w:rPr>
          <w:rFonts w:ascii="Arial" w:hAnsi="Arial" w:cs="Arial"/>
          <w:lang w:val="en-US"/>
        </w:rPr>
      </w:pPr>
      <w:r>
        <w:rPr>
          <w:rFonts w:ascii="Arial" w:hAnsi="Arial" w:cs="Arial"/>
          <w:lang w:val="en-US"/>
        </w:rPr>
        <w:t>Joe Cabrera asked if a letter on company letterhead needed to be submitted by applicants to the CRTC st</w:t>
      </w:r>
      <w:r w:rsidR="005A4DF1">
        <w:rPr>
          <w:rFonts w:ascii="Arial" w:hAnsi="Arial" w:cs="Arial"/>
          <w:lang w:val="en-US"/>
        </w:rPr>
        <w:t>aff for any CO Code requests in a Jeopardy NPA</w:t>
      </w:r>
      <w:r>
        <w:rPr>
          <w:rFonts w:ascii="Arial" w:hAnsi="Arial" w:cs="Arial"/>
          <w:lang w:val="en-US"/>
        </w:rPr>
        <w:t xml:space="preserve"> or if it was </w:t>
      </w:r>
      <w:r w:rsidR="005A4DF1">
        <w:rPr>
          <w:rFonts w:ascii="Arial" w:hAnsi="Arial" w:cs="Arial"/>
          <w:lang w:val="en-US"/>
        </w:rPr>
        <w:t>only for</w:t>
      </w:r>
      <w:r>
        <w:rPr>
          <w:rFonts w:ascii="Arial" w:hAnsi="Arial" w:cs="Arial"/>
          <w:lang w:val="en-US"/>
        </w:rPr>
        <w:t xml:space="preserve"> additional growth codes. Glen Brown confirmed that it is for any CO Code application in an NPA where a Jeopardy Condition is in effect.</w:t>
      </w:r>
    </w:p>
    <w:p w:rsidR="00387FFC" w:rsidRDefault="00387FFC" w:rsidP="005F7718">
      <w:pPr>
        <w:rPr>
          <w:rFonts w:ascii="Arial" w:hAnsi="Arial" w:cs="Arial"/>
          <w:lang w:val="en-US"/>
        </w:rPr>
      </w:pPr>
    </w:p>
    <w:p w:rsidR="00387FFC" w:rsidRDefault="00387FFC" w:rsidP="005F7718">
      <w:pPr>
        <w:rPr>
          <w:rFonts w:ascii="Arial" w:hAnsi="Arial" w:cs="Arial"/>
          <w:lang w:val="en-US"/>
        </w:rPr>
      </w:pPr>
      <w:r>
        <w:rPr>
          <w:rFonts w:ascii="Arial" w:hAnsi="Arial" w:cs="Arial"/>
          <w:lang w:val="en-US"/>
        </w:rPr>
        <w:t>Gerry Thompson asked if the J-NRUF reports are required to go to the CISC since they go to the CSCN. Fiona Clegg confirmed that it does not need to go to the CISC as the CSCN does not approve the results.</w:t>
      </w:r>
    </w:p>
    <w:p w:rsidR="000068AB" w:rsidRDefault="000068AB" w:rsidP="005F7718">
      <w:pPr>
        <w:rPr>
          <w:rFonts w:ascii="Arial" w:hAnsi="Arial" w:cs="Arial"/>
          <w:lang w:val="en-US"/>
        </w:rPr>
      </w:pPr>
    </w:p>
    <w:p w:rsidR="000068AB" w:rsidRDefault="000068AB" w:rsidP="005F7718">
      <w:pPr>
        <w:rPr>
          <w:rFonts w:ascii="Arial" w:hAnsi="Arial" w:cs="Arial"/>
          <w:lang w:val="en-US"/>
        </w:rPr>
      </w:pPr>
    </w:p>
    <w:p w:rsidR="001800E7" w:rsidRDefault="001800E7" w:rsidP="009D7EF9">
      <w:pPr>
        <w:pBdr>
          <w:bottom w:val="single" w:sz="12" w:space="1" w:color="auto"/>
        </w:pBdr>
        <w:rPr>
          <w:rFonts w:ascii="Arial" w:hAnsi="Arial" w:cs="Arial"/>
          <w:b/>
          <w:lang w:val="en-US"/>
        </w:rPr>
      </w:pPr>
      <w:bookmarkStart w:id="35" w:name="OLE_LINK23"/>
      <w:bookmarkStart w:id="36" w:name="OLE_LINK24"/>
    </w:p>
    <w:p w:rsidR="001800E7" w:rsidRDefault="001800E7" w:rsidP="009D7EF9">
      <w:pPr>
        <w:rPr>
          <w:rFonts w:ascii="Arial" w:hAnsi="Arial" w:cs="Arial"/>
          <w:b/>
          <w:lang w:val="en-US"/>
        </w:rPr>
      </w:pPr>
    </w:p>
    <w:p w:rsidR="001800E7" w:rsidRDefault="001800E7" w:rsidP="001800E7">
      <w:pPr>
        <w:tabs>
          <w:tab w:val="left" w:pos="720"/>
          <w:tab w:val="left" w:pos="1440"/>
          <w:tab w:val="left" w:pos="2160"/>
          <w:tab w:val="left" w:pos="2880"/>
          <w:tab w:val="left" w:pos="3600"/>
          <w:tab w:val="left" w:pos="4470"/>
        </w:tabs>
        <w:rPr>
          <w:rFonts w:ascii="Arial" w:hAnsi="Arial" w:cs="Arial"/>
          <w:lang w:val="en-US"/>
        </w:rPr>
      </w:pPr>
      <w:r>
        <w:rPr>
          <w:rFonts w:ascii="Arial" w:hAnsi="Arial" w:cs="Arial"/>
          <w:b/>
          <w:lang w:val="en-US"/>
        </w:rPr>
        <w:t>DAY TWO – 21 September 2016</w:t>
      </w:r>
    </w:p>
    <w:bookmarkEnd w:id="35"/>
    <w:bookmarkEnd w:id="36"/>
    <w:p w:rsidR="001800E7" w:rsidRDefault="001800E7" w:rsidP="001800E7">
      <w:pPr>
        <w:rPr>
          <w:rFonts w:ascii="Arial" w:hAnsi="Arial" w:cs="Arial"/>
          <w:lang w:val="en-US"/>
        </w:rPr>
      </w:pPr>
    </w:p>
    <w:p w:rsidR="001800E7" w:rsidRDefault="001800E7" w:rsidP="001800E7">
      <w:pPr>
        <w:rPr>
          <w:rFonts w:ascii="Arial" w:hAnsi="Arial" w:cs="Arial"/>
          <w:lang w:val="en-US"/>
        </w:rPr>
      </w:pPr>
    </w:p>
    <w:p w:rsidR="001800E7" w:rsidRDefault="001800E7" w:rsidP="001800E7">
      <w:pPr>
        <w:rPr>
          <w:rFonts w:ascii="Arial" w:hAnsi="Arial" w:cs="Arial"/>
          <w:b/>
          <w:lang w:val="en-US"/>
        </w:rPr>
      </w:pPr>
      <w:bookmarkStart w:id="37" w:name="OLE_LINK46"/>
      <w:bookmarkStart w:id="38" w:name="OLE_LINK47"/>
      <w:r w:rsidRPr="001800E7">
        <w:rPr>
          <w:rFonts w:ascii="Arial" w:hAnsi="Arial" w:cs="Arial"/>
          <w:b/>
          <w:lang w:val="en-US"/>
        </w:rPr>
        <w:t>Welcome and introductions</w:t>
      </w:r>
    </w:p>
    <w:p w:rsidR="001800E7" w:rsidRDefault="001800E7" w:rsidP="001800E7">
      <w:pPr>
        <w:rPr>
          <w:rFonts w:ascii="Arial" w:hAnsi="Arial" w:cs="Arial"/>
          <w:lang w:val="en-US"/>
        </w:rPr>
      </w:pPr>
      <w:bookmarkStart w:id="39" w:name="OLE_LINK29"/>
      <w:bookmarkStart w:id="40" w:name="OLE_LINK30"/>
      <w:bookmarkStart w:id="41" w:name="OLE_LINK31"/>
      <w:bookmarkStart w:id="42" w:name="OLE_LINK35"/>
      <w:bookmarkStart w:id="43" w:name="OLE_LINK36"/>
      <w:bookmarkStart w:id="44" w:name="OLE_LINK37"/>
      <w:bookmarkStart w:id="45" w:name="OLE_LINK38"/>
      <w:bookmarkStart w:id="46" w:name="OLE_LINK39"/>
      <w:bookmarkStart w:id="47" w:name="OLE_LINK40"/>
      <w:bookmarkStart w:id="48" w:name="OLE_LINK45"/>
    </w:p>
    <w:p w:rsidR="001800E7" w:rsidRDefault="00721C9B" w:rsidP="001800E7">
      <w:pPr>
        <w:rPr>
          <w:rFonts w:ascii="Arial" w:hAnsi="Arial" w:cs="Arial"/>
          <w:lang w:val="en-US"/>
        </w:rPr>
      </w:pPr>
      <w:r>
        <w:rPr>
          <w:rFonts w:ascii="Arial" w:hAnsi="Arial" w:cs="Arial"/>
          <w:lang w:val="en-US"/>
        </w:rPr>
        <w:t>Glen Brown welcomed the attendees back and reviewed the itinerary for the day.</w:t>
      </w:r>
    </w:p>
    <w:p w:rsidR="001800E7" w:rsidRPr="001800E7" w:rsidRDefault="001800E7" w:rsidP="001800E7">
      <w:pPr>
        <w:rPr>
          <w:rFonts w:ascii="Arial" w:hAnsi="Arial" w:cs="Arial"/>
          <w:b/>
          <w:lang w:val="en-US"/>
        </w:rPr>
      </w:pPr>
    </w:p>
    <w:bookmarkEnd w:id="39"/>
    <w:bookmarkEnd w:id="40"/>
    <w:bookmarkEnd w:id="41"/>
    <w:bookmarkEnd w:id="42"/>
    <w:bookmarkEnd w:id="43"/>
    <w:bookmarkEnd w:id="44"/>
    <w:bookmarkEnd w:id="45"/>
    <w:bookmarkEnd w:id="46"/>
    <w:bookmarkEnd w:id="47"/>
    <w:bookmarkEnd w:id="48"/>
    <w:p w:rsidR="001800E7" w:rsidRPr="00721C9B" w:rsidRDefault="00721C9B" w:rsidP="001800E7">
      <w:pPr>
        <w:rPr>
          <w:rFonts w:ascii="Arial" w:hAnsi="Arial" w:cs="Arial"/>
          <w:lang w:val="en-US"/>
        </w:rPr>
      </w:pPr>
      <w:r>
        <w:rPr>
          <w:rFonts w:ascii="Arial" w:hAnsi="Arial" w:cs="Arial"/>
          <w:lang w:val="en-US"/>
        </w:rPr>
        <w:t>The group continued to work on the Bell Canada contribution of a Draft Planning Document.</w:t>
      </w:r>
    </w:p>
    <w:p w:rsidR="001800E7" w:rsidRDefault="001800E7" w:rsidP="001800E7">
      <w:pPr>
        <w:rPr>
          <w:rFonts w:ascii="Arial" w:hAnsi="Arial" w:cs="Arial"/>
          <w:lang w:val="en-US"/>
        </w:rPr>
      </w:pPr>
    </w:p>
    <w:p w:rsidR="00721C9B" w:rsidRDefault="00721C9B" w:rsidP="001800E7">
      <w:pPr>
        <w:rPr>
          <w:rFonts w:ascii="Arial" w:hAnsi="Arial" w:cs="Arial"/>
          <w:lang w:val="en-US"/>
        </w:rPr>
      </w:pPr>
      <w:r>
        <w:rPr>
          <w:rFonts w:ascii="Arial" w:hAnsi="Arial" w:cs="Arial"/>
          <w:lang w:val="en-US"/>
        </w:rPr>
        <w:t>Suresh Khare noted that during relief planning of NPA 902, there were concerns about the reserved NPA 942 being too similar to the original NPA. In NPA 709, the reserved</w:t>
      </w:r>
      <w:r w:rsidR="00F53D22">
        <w:rPr>
          <w:rFonts w:ascii="Arial" w:hAnsi="Arial" w:cs="Arial"/>
          <w:lang w:val="en-US"/>
        </w:rPr>
        <w:t xml:space="preserve"> NPA</w:t>
      </w:r>
      <w:r>
        <w:rPr>
          <w:rFonts w:ascii="Arial" w:hAnsi="Arial" w:cs="Arial"/>
          <w:lang w:val="en-US"/>
        </w:rPr>
        <w:t xml:space="preserve"> is 879 and </w:t>
      </w:r>
      <w:r w:rsidR="00F53D22">
        <w:rPr>
          <w:rFonts w:ascii="Arial" w:hAnsi="Arial" w:cs="Arial"/>
          <w:lang w:val="en-US"/>
        </w:rPr>
        <w:t xml:space="preserve">might be considered </w:t>
      </w:r>
      <w:r>
        <w:rPr>
          <w:rFonts w:ascii="Arial" w:hAnsi="Arial" w:cs="Arial"/>
          <w:lang w:val="en-US"/>
        </w:rPr>
        <w:t xml:space="preserve">too similar as well. Laurie Bowie noted that </w:t>
      </w:r>
      <w:r w:rsidR="00F53D22">
        <w:rPr>
          <w:rFonts w:ascii="Arial" w:hAnsi="Arial" w:cs="Arial"/>
          <w:lang w:val="en-US"/>
        </w:rPr>
        <w:t>Bell Canada</w:t>
      </w:r>
      <w:r>
        <w:rPr>
          <w:rFonts w:ascii="Arial" w:hAnsi="Arial" w:cs="Arial"/>
          <w:lang w:val="en-US"/>
        </w:rPr>
        <w:t xml:space="preserve"> discussed it internally and decided </w:t>
      </w:r>
      <w:r w:rsidR="00F53D22">
        <w:rPr>
          <w:rFonts w:ascii="Arial" w:hAnsi="Arial" w:cs="Arial"/>
          <w:lang w:val="en-US"/>
        </w:rPr>
        <w:t>that 879 and 709</w:t>
      </w:r>
      <w:r>
        <w:rPr>
          <w:rFonts w:ascii="Arial" w:hAnsi="Arial" w:cs="Arial"/>
          <w:lang w:val="en-US"/>
        </w:rPr>
        <w:t xml:space="preserve"> are sufficiently distinct.</w:t>
      </w:r>
    </w:p>
    <w:p w:rsidR="00721C9B" w:rsidRDefault="00721C9B" w:rsidP="001800E7">
      <w:pPr>
        <w:rPr>
          <w:rFonts w:ascii="Arial" w:hAnsi="Arial" w:cs="Arial"/>
          <w:lang w:val="en-US"/>
        </w:rPr>
      </w:pPr>
    </w:p>
    <w:p w:rsidR="00721C9B" w:rsidRDefault="00721C9B" w:rsidP="001800E7">
      <w:pPr>
        <w:rPr>
          <w:rFonts w:ascii="Arial" w:hAnsi="Arial" w:cs="Arial"/>
          <w:lang w:val="en-US"/>
        </w:rPr>
      </w:pPr>
      <w:r>
        <w:rPr>
          <w:rFonts w:ascii="Arial" w:hAnsi="Arial" w:cs="Arial"/>
          <w:lang w:val="en-US"/>
        </w:rPr>
        <w:t xml:space="preserve">Fiona Clegg asked about the formation of the Consumer Awareness and Network Implementation Task Forces which could be complicated by the </w:t>
      </w:r>
      <w:r w:rsidR="003926D7">
        <w:rPr>
          <w:rFonts w:ascii="Arial" w:hAnsi="Arial" w:cs="Arial"/>
          <w:lang w:val="en-US"/>
        </w:rPr>
        <w:t>absence of any local representation.</w:t>
      </w:r>
    </w:p>
    <w:p w:rsidR="00721C9B" w:rsidRDefault="00721C9B" w:rsidP="001800E7">
      <w:pPr>
        <w:rPr>
          <w:rFonts w:ascii="Arial" w:hAnsi="Arial" w:cs="Arial"/>
          <w:lang w:val="en-US"/>
        </w:rPr>
      </w:pPr>
    </w:p>
    <w:p w:rsidR="00721C9B" w:rsidRDefault="00721C9B" w:rsidP="001800E7">
      <w:pPr>
        <w:rPr>
          <w:rFonts w:ascii="Arial" w:hAnsi="Arial" w:cs="Arial"/>
          <w:lang w:val="en-US"/>
        </w:rPr>
      </w:pPr>
      <w:r>
        <w:rPr>
          <w:rFonts w:ascii="Arial" w:hAnsi="Arial" w:cs="Arial"/>
          <w:lang w:val="en-US"/>
        </w:rPr>
        <w:t>Laurie Bowie volunteered to chair the Network Implementation Task Force.</w:t>
      </w:r>
    </w:p>
    <w:p w:rsidR="00740109" w:rsidRDefault="00740109" w:rsidP="001800E7">
      <w:pPr>
        <w:rPr>
          <w:rFonts w:ascii="Arial" w:hAnsi="Arial" w:cs="Arial"/>
          <w:lang w:val="en-US"/>
        </w:rPr>
      </w:pPr>
    </w:p>
    <w:p w:rsidR="00740109" w:rsidRDefault="00740109" w:rsidP="001800E7">
      <w:pPr>
        <w:rPr>
          <w:rFonts w:ascii="Arial" w:hAnsi="Arial" w:cs="Arial"/>
          <w:lang w:val="en-US"/>
        </w:rPr>
      </w:pPr>
      <w:r>
        <w:rPr>
          <w:rFonts w:ascii="Arial" w:hAnsi="Arial" w:cs="Arial"/>
          <w:lang w:val="en-US"/>
        </w:rPr>
        <w:lastRenderedPageBreak/>
        <w:t>Glen Brown noted that the proposed Relief Date of 24 November 2018 gets close to the Christmas break and could be problematic.</w:t>
      </w:r>
    </w:p>
    <w:p w:rsidR="00740109" w:rsidRDefault="00740109" w:rsidP="001800E7">
      <w:pPr>
        <w:rPr>
          <w:rFonts w:ascii="Arial" w:hAnsi="Arial" w:cs="Arial"/>
          <w:lang w:val="en-US"/>
        </w:rPr>
      </w:pPr>
    </w:p>
    <w:p w:rsidR="00740109" w:rsidRDefault="00740109" w:rsidP="001800E7">
      <w:pPr>
        <w:rPr>
          <w:rFonts w:ascii="Arial" w:hAnsi="Arial" w:cs="Arial"/>
          <w:lang w:val="en-US"/>
        </w:rPr>
      </w:pPr>
      <w:r>
        <w:rPr>
          <w:rFonts w:ascii="Arial" w:hAnsi="Arial" w:cs="Arial"/>
          <w:lang w:val="en-US"/>
        </w:rPr>
        <w:t xml:space="preserve">Suresh Khare noted that </w:t>
      </w:r>
      <w:r w:rsidR="00247176">
        <w:rPr>
          <w:rFonts w:ascii="Arial" w:hAnsi="Arial" w:cs="Arial"/>
          <w:lang w:val="en-US"/>
        </w:rPr>
        <w:t>condition brown</w:t>
      </w:r>
      <w:r>
        <w:rPr>
          <w:rFonts w:ascii="Arial" w:hAnsi="Arial" w:cs="Arial"/>
          <w:lang w:val="en-US"/>
        </w:rPr>
        <w:t xml:space="preserve"> could also be a concern.</w:t>
      </w:r>
    </w:p>
    <w:p w:rsidR="00740109" w:rsidRDefault="00740109" w:rsidP="001800E7">
      <w:pPr>
        <w:rPr>
          <w:rFonts w:ascii="Arial" w:hAnsi="Arial" w:cs="Arial"/>
          <w:lang w:val="en-US"/>
        </w:rPr>
      </w:pPr>
    </w:p>
    <w:p w:rsidR="00740109" w:rsidRDefault="00740109" w:rsidP="001800E7">
      <w:pPr>
        <w:rPr>
          <w:rFonts w:ascii="Arial" w:hAnsi="Arial" w:cs="Arial"/>
          <w:lang w:val="en-US"/>
        </w:rPr>
      </w:pPr>
      <w:r>
        <w:rPr>
          <w:rFonts w:ascii="Arial" w:hAnsi="Arial" w:cs="Arial"/>
          <w:lang w:val="en-US"/>
        </w:rPr>
        <w:t xml:space="preserve">Laurie Bowie noted that Bell had considered </w:t>
      </w:r>
      <w:r w:rsidR="00F53D22">
        <w:rPr>
          <w:rFonts w:ascii="Arial" w:hAnsi="Arial" w:cs="Arial"/>
          <w:lang w:val="en-US"/>
        </w:rPr>
        <w:t xml:space="preserve">both the </w:t>
      </w:r>
      <w:r w:rsidR="00247176">
        <w:rPr>
          <w:rFonts w:ascii="Arial" w:hAnsi="Arial" w:cs="Arial"/>
          <w:lang w:val="en-US"/>
        </w:rPr>
        <w:t xml:space="preserve">condition brown </w:t>
      </w:r>
      <w:r w:rsidR="00F53D22">
        <w:rPr>
          <w:rFonts w:ascii="Arial" w:hAnsi="Arial" w:cs="Arial"/>
          <w:lang w:val="en-US"/>
        </w:rPr>
        <w:t>and holiday time</w:t>
      </w:r>
      <w:r>
        <w:rPr>
          <w:rFonts w:ascii="Arial" w:hAnsi="Arial" w:cs="Arial"/>
          <w:lang w:val="en-US"/>
        </w:rPr>
        <w:t xml:space="preserve"> and as such, did not want a later date.</w:t>
      </w:r>
    </w:p>
    <w:p w:rsidR="00740109" w:rsidRDefault="00740109" w:rsidP="001800E7">
      <w:pPr>
        <w:rPr>
          <w:rFonts w:ascii="Arial" w:hAnsi="Arial" w:cs="Arial"/>
          <w:lang w:val="en-US"/>
        </w:rPr>
      </w:pPr>
    </w:p>
    <w:p w:rsidR="00740109" w:rsidRDefault="00740109" w:rsidP="001800E7">
      <w:pPr>
        <w:rPr>
          <w:rFonts w:ascii="Arial" w:hAnsi="Arial" w:cs="Arial"/>
          <w:lang w:val="en-US"/>
        </w:rPr>
      </w:pPr>
      <w:r>
        <w:rPr>
          <w:rFonts w:ascii="Arial" w:hAnsi="Arial" w:cs="Arial"/>
          <w:lang w:val="en-US"/>
        </w:rPr>
        <w:t xml:space="preserve">Glen Brown noted that initially there are no objections to the proposed Relief Date from the participants but the participants reserve the right to </w:t>
      </w:r>
      <w:r w:rsidR="009221A5">
        <w:rPr>
          <w:rFonts w:ascii="Arial" w:hAnsi="Arial" w:cs="Arial"/>
          <w:lang w:val="en-US"/>
        </w:rPr>
        <w:t xml:space="preserve">review the dates </w:t>
      </w:r>
      <w:r>
        <w:rPr>
          <w:rFonts w:ascii="Arial" w:hAnsi="Arial" w:cs="Arial"/>
          <w:lang w:val="en-US"/>
        </w:rPr>
        <w:t>internally</w:t>
      </w:r>
      <w:r w:rsidR="009221A5">
        <w:rPr>
          <w:rFonts w:ascii="Arial" w:hAnsi="Arial" w:cs="Arial"/>
          <w:lang w:val="en-US"/>
        </w:rPr>
        <w:t xml:space="preserve"> and bring back any concerns</w:t>
      </w:r>
      <w:r>
        <w:rPr>
          <w:rFonts w:ascii="Arial" w:hAnsi="Arial" w:cs="Arial"/>
          <w:lang w:val="en-US"/>
        </w:rPr>
        <w:t>.</w:t>
      </w:r>
    </w:p>
    <w:p w:rsidR="00740109" w:rsidRDefault="00740109" w:rsidP="001800E7">
      <w:pPr>
        <w:rPr>
          <w:rFonts w:ascii="Arial" w:hAnsi="Arial" w:cs="Arial"/>
          <w:lang w:val="en-US"/>
        </w:rPr>
      </w:pPr>
    </w:p>
    <w:p w:rsidR="00D825BC" w:rsidRDefault="00D825BC" w:rsidP="001800E7">
      <w:pPr>
        <w:rPr>
          <w:rFonts w:ascii="Arial" w:hAnsi="Arial" w:cs="Arial"/>
          <w:lang w:val="en-US"/>
        </w:rPr>
      </w:pPr>
      <w:r>
        <w:rPr>
          <w:rFonts w:ascii="Arial" w:hAnsi="Arial" w:cs="Arial"/>
          <w:lang w:val="en-US"/>
        </w:rPr>
        <w:t xml:space="preserve">Action Item: </w:t>
      </w:r>
      <w:bookmarkStart w:id="49" w:name="OLE_LINK51"/>
      <w:bookmarkStart w:id="50" w:name="OLE_LINK52"/>
      <w:bookmarkStart w:id="51" w:name="OLE_LINK53"/>
      <w:r>
        <w:rPr>
          <w:rFonts w:ascii="Arial" w:hAnsi="Arial" w:cs="Arial"/>
          <w:lang w:val="en-US"/>
        </w:rPr>
        <w:t>the CNA will provide an updated CNA CO Code inventory chart and Distribution List for the Planning Document to the RPC Secretary as of 7 October 2016.</w:t>
      </w:r>
      <w:bookmarkEnd w:id="49"/>
      <w:bookmarkEnd w:id="50"/>
      <w:bookmarkEnd w:id="51"/>
    </w:p>
    <w:p w:rsidR="004F798F" w:rsidRDefault="004F798F" w:rsidP="001800E7">
      <w:pPr>
        <w:rPr>
          <w:rFonts w:ascii="Arial" w:hAnsi="Arial" w:cs="Arial"/>
          <w:lang w:val="en-US"/>
        </w:rPr>
      </w:pPr>
    </w:p>
    <w:p w:rsidR="004F798F" w:rsidRDefault="004F798F" w:rsidP="001800E7">
      <w:pPr>
        <w:rPr>
          <w:rFonts w:ascii="Arial" w:hAnsi="Arial" w:cs="Arial"/>
          <w:lang w:val="en-US"/>
        </w:rPr>
      </w:pPr>
      <w:bookmarkStart w:id="52" w:name="OLE_LINK54"/>
      <w:bookmarkStart w:id="53" w:name="OLE_LINK55"/>
      <w:bookmarkStart w:id="54" w:name="OLE_LINK56"/>
      <w:r>
        <w:rPr>
          <w:rFonts w:ascii="Arial" w:hAnsi="Arial" w:cs="Arial"/>
          <w:lang w:val="en-US"/>
        </w:rPr>
        <w:t xml:space="preserve">Agreement was reached to accept the draft NPA 709 Planning Document as modified during the NPA 709 Face-to-Face meeting. The RPC Secretary will arrange to have the draft </w:t>
      </w:r>
      <w:r w:rsidR="0072592A">
        <w:rPr>
          <w:rFonts w:ascii="Arial" w:hAnsi="Arial" w:cs="Arial"/>
          <w:lang w:val="en-US"/>
        </w:rPr>
        <w:t>P</w:t>
      </w:r>
      <w:r>
        <w:rPr>
          <w:rFonts w:ascii="Arial" w:hAnsi="Arial" w:cs="Arial"/>
          <w:lang w:val="en-US"/>
        </w:rPr>
        <w:t xml:space="preserve">lanning </w:t>
      </w:r>
      <w:r w:rsidR="0072592A">
        <w:rPr>
          <w:rFonts w:ascii="Arial" w:hAnsi="Arial" w:cs="Arial"/>
          <w:lang w:val="en-US"/>
        </w:rPr>
        <w:t>D</w:t>
      </w:r>
      <w:r>
        <w:rPr>
          <w:rFonts w:ascii="Arial" w:hAnsi="Arial" w:cs="Arial"/>
          <w:lang w:val="en-US"/>
        </w:rPr>
        <w:t>ocument posted for review on the CNA website on 23 September 2016 and notify the NPA 709 RPC distribution list. If there are no substantive changes by close of business 7 October 2016, the RPC Secretary will forward the planning document to the CISC for consideration during the next walk-around.</w:t>
      </w:r>
    </w:p>
    <w:bookmarkEnd w:id="52"/>
    <w:bookmarkEnd w:id="53"/>
    <w:bookmarkEnd w:id="54"/>
    <w:p w:rsidR="00D825BC" w:rsidRDefault="00D825BC" w:rsidP="001800E7">
      <w:pPr>
        <w:rPr>
          <w:rFonts w:ascii="Arial" w:hAnsi="Arial" w:cs="Arial"/>
          <w:lang w:val="en-US"/>
        </w:rPr>
      </w:pPr>
    </w:p>
    <w:p w:rsidR="00740109" w:rsidRDefault="00D825BC" w:rsidP="001800E7">
      <w:pPr>
        <w:rPr>
          <w:rFonts w:ascii="Arial" w:hAnsi="Arial" w:cs="Arial"/>
          <w:lang w:val="en-US"/>
        </w:rPr>
      </w:pPr>
      <w:r>
        <w:rPr>
          <w:rFonts w:ascii="Arial" w:hAnsi="Arial" w:cs="Arial"/>
          <w:lang w:val="en-US"/>
        </w:rPr>
        <w:t xml:space="preserve">Action Item: </w:t>
      </w:r>
      <w:bookmarkStart w:id="55" w:name="OLE_LINK57"/>
      <w:bookmarkStart w:id="56" w:name="OLE_LINK58"/>
      <w:bookmarkStart w:id="57" w:name="OLE_LINK59"/>
      <w:r>
        <w:rPr>
          <w:rFonts w:ascii="Arial" w:hAnsi="Arial" w:cs="Arial"/>
          <w:lang w:val="en-US"/>
        </w:rPr>
        <w:t>The RPC Secretary will arrange to have the draft planning document posted for review on the CNA website on 23 September 2016 and notify the NPA 709 RPC distribution list. If there are no substantive changes by close of business 7 October 2016, the RPC Secretary will forward the planning document to the CISC for consideration during the next walk-around.</w:t>
      </w:r>
      <w:bookmarkEnd w:id="55"/>
      <w:bookmarkEnd w:id="56"/>
      <w:bookmarkEnd w:id="57"/>
    </w:p>
    <w:p w:rsidR="00CD3F59" w:rsidRDefault="00CD3F59" w:rsidP="001800E7">
      <w:pPr>
        <w:rPr>
          <w:rFonts w:ascii="Arial" w:hAnsi="Arial" w:cs="Arial"/>
          <w:lang w:val="en-US"/>
        </w:rPr>
      </w:pPr>
    </w:p>
    <w:p w:rsidR="00CD3F59" w:rsidRDefault="00CD3F59" w:rsidP="001800E7">
      <w:pPr>
        <w:rPr>
          <w:rFonts w:ascii="Arial" w:hAnsi="Arial" w:cs="Arial"/>
          <w:lang w:val="en-US"/>
        </w:rPr>
      </w:pPr>
      <w:r>
        <w:rPr>
          <w:rFonts w:ascii="Arial" w:hAnsi="Arial" w:cs="Arial"/>
          <w:lang w:val="en-US"/>
        </w:rPr>
        <w:t>The group began working on the Relief Implementation Plan.</w:t>
      </w:r>
    </w:p>
    <w:p w:rsidR="00CD3F59" w:rsidRDefault="00CD3F59" w:rsidP="001800E7">
      <w:pPr>
        <w:rPr>
          <w:rFonts w:ascii="Arial" w:hAnsi="Arial" w:cs="Arial"/>
          <w:lang w:val="en-US"/>
        </w:rPr>
      </w:pPr>
    </w:p>
    <w:p w:rsidR="00CD3F59" w:rsidRDefault="00CD3F59" w:rsidP="001800E7">
      <w:pPr>
        <w:rPr>
          <w:rFonts w:ascii="Arial" w:hAnsi="Arial" w:cs="Arial"/>
          <w:lang w:val="en-US"/>
        </w:rPr>
      </w:pPr>
      <w:r>
        <w:rPr>
          <w:rFonts w:ascii="Arial" w:hAnsi="Arial" w:cs="Arial"/>
          <w:lang w:val="en-US"/>
        </w:rPr>
        <w:t>Joe Cabrera asked about the procedure for the CISC in reviewing the Consumer Awareness plans of the TSPs when TSPs indicate they are unable to meet the normal requirements. Glen Brown noted that in general, if the TSPs notify the CRTC that they are unable to perform a certain action but propose an alternative method of communication, it is then up to the CRTC staff to determine that action is reasonable in the circumstances.</w:t>
      </w:r>
    </w:p>
    <w:p w:rsidR="005F05E4" w:rsidRDefault="005F05E4" w:rsidP="001800E7">
      <w:pPr>
        <w:rPr>
          <w:rFonts w:ascii="Arial" w:hAnsi="Arial" w:cs="Arial"/>
          <w:lang w:val="en-US"/>
        </w:rPr>
      </w:pPr>
    </w:p>
    <w:p w:rsidR="005F05E4" w:rsidRDefault="005F05E4" w:rsidP="001800E7">
      <w:pPr>
        <w:rPr>
          <w:rFonts w:ascii="Arial" w:hAnsi="Arial" w:cs="Arial"/>
          <w:lang w:val="en-US"/>
        </w:rPr>
      </w:pPr>
      <w:r>
        <w:rPr>
          <w:rFonts w:ascii="Arial" w:hAnsi="Arial" w:cs="Arial"/>
          <w:lang w:val="en-US"/>
        </w:rPr>
        <w:t>Glen Brown noted to Joe Cabrera that getting all CO Code holders in an NPA to submit their NITF and CATF progress reports has historically been problematic and the RPC may look to the CRTC staff for additional backing.</w:t>
      </w:r>
    </w:p>
    <w:p w:rsidR="001800E7" w:rsidRPr="001800E7" w:rsidRDefault="001800E7" w:rsidP="001800E7">
      <w:pPr>
        <w:rPr>
          <w:rFonts w:ascii="Arial" w:hAnsi="Arial" w:cs="Arial"/>
          <w:b/>
          <w:lang w:val="en-US"/>
        </w:rPr>
      </w:pPr>
    </w:p>
    <w:p w:rsidR="001800E7" w:rsidRPr="001800E7" w:rsidRDefault="001800E7" w:rsidP="001800E7">
      <w:pPr>
        <w:rPr>
          <w:rFonts w:ascii="Arial" w:hAnsi="Arial" w:cs="Arial"/>
          <w:b/>
          <w:lang w:val="en-US"/>
        </w:rPr>
      </w:pPr>
    </w:p>
    <w:bookmarkEnd w:id="37"/>
    <w:bookmarkEnd w:id="38"/>
    <w:p w:rsidR="001800E7" w:rsidRDefault="001800E7" w:rsidP="001800E7">
      <w:pPr>
        <w:pBdr>
          <w:bottom w:val="single" w:sz="12" w:space="1" w:color="auto"/>
        </w:pBdr>
        <w:rPr>
          <w:rFonts w:ascii="Arial" w:hAnsi="Arial" w:cs="Arial"/>
          <w:b/>
          <w:lang w:val="en-US"/>
        </w:rPr>
      </w:pPr>
    </w:p>
    <w:p w:rsidR="001800E7" w:rsidRDefault="001800E7" w:rsidP="001800E7">
      <w:pPr>
        <w:rPr>
          <w:rFonts w:ascii="Arial" w:hAnsi="Arial" w:cs="Arial"/>
          <w:b/>
          <w:lang w:val="en-US"/>
        </w:rPr>
      </w:pPr>
    </w:p>
    <w:p w:rsidR="001800E7" w:rsidRDefault="001800E7" w:rsidP="001800E7">
      <w:pPr>
        <w:tabs>
          <w:tab w:val="left" w:pos="720"/>
          <w:tab w:val="left" w:pos="1440"/>
          <w:tab w:val="left" w:pos="2160"/>
          <w:tab w:val="left" w:pos="2880"/>
          <w:tab w:val="left" w:pos="3600"/>
          <w:tab w:val="left" w:pos="4470"/>
        </w:tabs>
        <w:rPr>
          <w:rFonts w:ascii="Arial" w:hAnsi="Arial" w:cs="Arial"/>
          <w:lang w:val="en-US"/>
        </w:rPr>
      </w:pPr>
      <w:r>
        <w:rPr>
          <w:rFonts w:ascii="Arial" w:hAnsi="Arial" w:cs="Arial"/>
          <w:b/>
          <w:lang w:val="en-US"/>
        </w:rPr>
        <w:t>DAY THREE – 22 September 2016</w:t>
      </w:r>
    </w:p>
    <w:p w:rsidR="001800E7" w:rsidRDefault="001800E7" w:rsidP="009D7EF9">
      <w:pPr>
        <w:rPr>
          <w:rFonts w:ascii="Arial" w:hAnsi="Arial" w:cs="Arial"/>
          <w:b/>
          <w:lang w:val="en-US"/>
        </w:rPr>
      </w:pPr>
    </w:p>
    <w:p w:rsidR="001800E7" w:rsidRDefault="001800E7" w:rsidP="001800E7">
      <w:pPr>
        <w:rPr>
          <w:rFonts w:ascii="Arial" w:hAnsi="Arial" w:cs="Arial"/>
          <w:b/>
          <w:lang w:val="en-US"/>
        </w:rPr>
      </w:pPr>
      <w:r w:rsidRPr="001800E7">
        <w:rPr>
          <w:rFonts w:ascii="Arial" w:hAnsi="Arial" w:cs="Arial"/>
          <w:b/>
          <w:lang w:val="en-US"/>
        </w:rPr>
        <w:t>Welcome and introductions</w:t>
      </w:r>
    </w:p>
    <w:p w:rsidR="001800E7" w:rsidRDefault="001800E7" w:rsidP="001800E7">
      <w:pPr>
        <w:rPr>
          <w:rFonts w:ascii="Arial" w:hAnsi="Arial" w:cs="Arial"/>
          <w:lang w:val="en-US"/>
        </w:rPr>
      </w:pPr>
    </w:p>
    <w:p w:rsidR="00D723AE" w:rsidRDefault="00D723AE" w:rsidP="00D723AE">
      <w:pPr>
        <w:rPr>
          <w:rFonts w:ascii="Arial" w:hAnsi="Arial" w:cs="Arial"/>
          <w:lang w:val="en-US"/>
        </w:rPr>
      </w:pPr>
      <w:r>
        <w:rPr>
          <w:rFonts w:ascii="Arial" w:hAnsi="Arial" w:cs="Arial"/>
          <w:lang w:val="en-US"/>
        </w:rPr>
        <w:t>Glen Brown welcomed the attendees back and reviewed the itinerary for the day.</w:t>
      </w:r>
    </w:p>
    <w:p w:rsidR="00D723AE" w:rsidRDefault="00D723AE" w:rsidP="001800E7">
      <w:pPr>
        <w:rPr>
          <w:rFonts w:ascii="Arial" w:hAnsi="Arial" w:cs="Arial"/>
          <w:b/>
          <w:lang w:val="en-US"/>
        </w:rPr>
      </w:pPr>
    </w:p>
    <w:p w:rsidR="00D723AE" w:rsidRDefault="00D723AE" w:rsidP="001800E7">
      <w:pPr>
        <w:rPr>
          <w:rFonts w:ascii="Arial" w:hAnsi="Arial" w:cs="Arial"/>
          <w:lang w:val="en-US"/>
        </w:rPr>
      </w:pPr>
      <w:r>
        <w:rPr>
          <w:rFonts w:ascii="Arial" w:hAnsi="Arial" w:cs="Arial"/>
          <w:lang w:val="en-US"/>
        </w:rPr>
        <w:t xml:space="preserve">The group continued working on the </w:t>
      </w:r>
      <w:r w:rsidR="001957E9">
        <w:rPr>
          <w:rFonts w:ascii="Arial" w:hAnsi="Arial" w:cs="Arial"/>
          <w:lang w:val="en-US"/>
        </w:rPr>
        <w:t xml:space="preserve">Bell Canada contribution of a draft </w:t>
      </w:r>
      <w:r>
        <w:rPr>
          <w:rFonts w:ascii="Arial" w:hAnsi="Arial" w:cs="Arial"/>
          <w:lang w:val="en-US"/>
        </w:rPr>
        <w:t>Relief Implementation Plan.</w:t>
      </w:r>
    </w:p>
    <w:p w:rsidR="00A94528" w:rsidRDefault="00A94528" w:rsidP="001800E7">
      <w:pPr>
        <w:rPr>
          <w:rFonts w:ascii="Arial" w:hAnsi="Arial" w:cs="Arial"/>
          <w:lang w:val="en-US"/>
        </w:rPr>
      </w:pPr>
    </w:p>
    <w:p w:rsidR="00A94528" w:rsidRDefault="00A94528" w:rsidP="001800E7">
      <w:pPr>
        <w:rPr>
          <w:rFonts w:ascii="Arial" w:hAnsi="Arial" w:cs="Arial"/>
          <w:lang w:val="en-US"/>
        </w:rPr>
      </w:pPr>
      <w:r>
        <w:rPr>
          <w:rFonts w:ascii="Arial" w:hAnsi="Arial" w:cs="Arial"/>
          <w:lang w:val="en-US"/>
        </w:rPr>
        <w:t>Glen Brown noted that the 7- to 10-digit Local Dialling Transition Period where Carriers have 1 week to phase-in the permissive dialing has historically been very difficult to communicate to the media.</w:t>
      </w:r>
    </w:p>
    <w:p w:rsidR="00A94528" w:rsidRDefault="00A94528" w:rsidP="001800E7">
      <w:pPr>
        <w:rPr>
          <w:rFonts w:ascii="Arial" w:hAnsi="Arial" w:cs="Arial"/>
          <w:lang w:val="en-US"/>
        </w:rPr>
      </w:pPr>
    </w:p>
    <w:p w:rsidR="00A94528" w:rsidRDefault="00A94528" w:rsidP="001800E7">
      <w:pPr>
        <w:rPr>
          <w:rFonts w:ascii="Arial" w:hAnsi="Arial" w:cs="Arial"/>
          <w:lang w:val="en-US"/>
        </w:rPr>
      </w:pPr>
      <w:r>
        <w:rPr>
          <w:rFonts w:ascii="Arial" w:hAnsi="Arial" w:cs="Arial"/>
          <w:lang w:val="en-US"/>
        </w:rPr>
        <w:t>Suresh Khare noted that the different phases could be more clearly identified by separating them into different paragraphs.</w:t>
      </w:r>
    </w:p>
    <w:p w:rsidR="009B1FFE" w:rsidRDefault="009B1FFE" w:rsidP="001800E7">
      <w:pPr>
        <w:rPr>
          <w:rFonts w:ascii="Arial" w:hAnsi="Arial" w:cs="Arial"/>
          <w:lang w:val="en-US"/>
        </w:rPr>
      </w:pPr>
    </w:p>
    <w:p w:rsidR="00A94528" w:rsidRDefault="00A94528" w:rsidP="001800E7">
      <w:pPr>
        <w:rPr>
          <w:rFonts w:ascii="Arial" w:hAnsi="Arial" w:cs="Arial"/>
          <w:lang w:val="en-US"/>
        </w:rPr>
      </w:pPr>
      <w:r>
        <w:rPr>
          <w:rFonts w:ascii="Arial" w:hAnsi="Arial" w:cs="Arial"/>
          <w:lang w:val="en-US"/>
        </w:rPr>
        <w:lastRenderedPageBreak/>
        <w:t>Glen Brown noted that his belief is that this document is primarily for the Carriers. It is a different matter of trying to get this information across to the public which does not necessarily need to be addressed here in the discussion of the Network Implementation Plan.</w:t>
      </w:r>
    </w:p>
    <w:p w:rsidR="00A94528" w:rsidRDefault="00A94528" w:rsidP="001800E7">
      <w:pPr>
        <w:rPr>
          <w:rFonts w:ascii="Arial" w:hAnsi="Arial" w:cs="Arial"/>
          <w:lang w:val="en-US"/>
        </w:rPr>
      </w:pPr>
    </w:p>
    <w:p w:rsidR="005822DE" w:rsidRDefault="005822DE" w:rsidP="001800E7">
      <w:pPr>
        <w:rPr>
          <w:rFonts w:ascii="Arial" w:hAnsi="Arial" w:cs="Arial"/>
          <w:lang w:val="en-US"/>
        </w:rPr>
      </w:pPr>
      <w:r>
        <w:rPr>
          <w:rFonts w:ascii="Arial" w:hAnsi="Arial" w:cs="Arial"/>
          <w:lang w:val="en-US"/>
        </w:rPr>
        <w:t xml:space="preserve">Glen Brown noted that the Network Implementation Plan is not written in the order that the different activities </w:t>
      </w:r>
      <w:r w:rsidR="003E37B2">
        <w:rPr>
          <w:rFonts w:ascii="Arial" w:hAnsi="Arial" w:cs="Arial"/>
          <w:lang w:val="en-US"/>
        </w:rPr>
        <w:t xml:space="preserve">occur </w:t>
      </w:r>
      <w:r>
        <w:rPr>
          <w:rFonts w:ascii="Arial" w:hAnsi="Arial" w:cs="Arial"/>
          <w:lang w:val="en-US"/>
        </w:rPr>
        <w:t>and asked if the group would like to modify that. The group agreed.</w:t>
      </w:r>
    </w:p>
    <w:p w:rsidR="009B1FFE" w:rsidRDefault="009B1FFE" w:rsidP="001800E7">
      <w:pPr>
        <w:rPr>
          <w:rFonts w:ascii="Arial" w:hAnsi="Arial" w:cs="Arial"/>
          <w:lang w:val="en-US"/>
        </w:rPr>
      </w:pPr>
    </w:p>
    <w:p w:rsidR="009B1FFE" w:rsidRDefault="009B1FFE" w:rsidP="001800E7">
      <w:pPr>
        <w:rPr>
          <w:rFonts w:ascii="Arial" w:hAnsi="Arial" w:cs="Arial"/>
          <w:lang w:val="en-US"/>
        </w:rPr>
      </w:pPr>
      <w:r>
        <w:rPr>
          <w:rFonts w:ascii="Arial" w:hAnsi="Arial" w:cs="Arial"/>
          <w:lang w:val="en-US"/>
        </w:rPr>
        <w:t>Joe Cabrera asked if NITF reports from individual Carriers are submitted to CRTC staff and</w:t>
      </w:r>
      <w:r w:rsidR="003E37B2">
        <w:rPr>
          <w:rFonts w:ascii="Arial" w:hAnsi="Arial" w:cs="Arial"/>
          <w:lang w:val="en-US"/>
        </w:rPr>
        <w:t xml:space="preserve"> for</w:t>
      </w:r>
      <w:r>
        <w:rPr>
          <w:rFonts w:ascii="Arial" w:hAnsi="Arial" w:cs="Arial"/>
          <w:lang w:val="en-US"/>
        </w:rPr>
        <w:t xml:space="preserve"> clarification on the process. Glen Brown noted that any company that does not submit their progress report to the NITF Chair may choose to submit it to CRTC staff.</w:t>
      </w:r>
    </w:p>
    <w:p w:rsidR="00A94528" w:rsidRDefault="00A94528" w:rsidP="001800E7">
      <w:pPr>
        <w:rPr>
          <w:rFonts w:ascii="Arial" w:hAnsi="Arial" w:cs="Arial"/>
          <w:lang w:val="en-US"/>
        </w:rPr>
      </w:pPr>
    </w:p>
    <w:p w:rsidR="0003099F" w:rsidRDefault="0053412B" w:rsidP="001800E7">
      <w:pPr>
        <w:rPr>
          <w:rFonts w:ascii="Arial" w:hAnsi="Arial" w:cs="Arial"/>
          <w:lang w:val="en-US"/>
        </w:rPr>
      </w:pPr>
      <w:r>
        <w:rPr>
          <w:rFonts w:ascii="Arial" w:hAnsi="Arial" w:cs="Arial"/>
          <w:lang w:val="en-US"/>
        </w:rPr>
        <w:t>Mark Duggan asked if there was a reason that Carriers are not necessarily required to participate in a communication alliance to notify customers. Fiona Clegg noted that the RPC cannot require it short of a Commission Decision and some Carriers may find it more cost effective to do their own Consumer Awareness.</w:t>
      </w:r>
    </w:p>
    <w:p w:rsidR="00F62555" w:rsidRDefault="00F62555" w:rsidP="001800E7">
      <w:pPr>
        <w:rPr>
          <w:rFonts w:ascii="Arial" w:hAnsi="Arial" w:cs="Arial"/>
          <w:lang w:val="en-US"/>
        </w:rPr>
      </w:pPr>
    </w:p>
    <w:p w:rsidR="00F62555" w:rsidRDefault="00F62555" w:rsidP="00F62555">
      <w:pPr>
        <w:rPr>
          <w:rFonts w:ascii="Arial" w:hAnsi="Arial" w:cs="Arial"/>
          <w:lang w:val="en-US"/>
        </w:rPr>
      </w:pPr>
      <w:bookmarkStart w:id="58" w:name="OLE_LINK60"/>
      <w:bookmarkStart w:id="59" w:name="OLE_LINK61"/>
      <w:r>
        <w:rPr>
          <w:rFonts w:ascii="Arial" w:hAnsi="Arial" w:cs="Arial"/>
          <w:lang w:val="en-US"/>
        </w:rPr>
        <w:t xml:space="preserve">Agreement was reached to accept the draft NPA 709 Relief Implementation Plan as modified during the NPA 709 Face-to-Face meeting. The RPC Secretary will arrange to have the draft RIP posted for review on the CNA website on 23 September 2016 and notify the NPA 709 RPC distribution list. If there are no substantive changes by close of business 7 October 2016, the RPC Secretary will forward the </w:t>
      </w:r>
      <w:r w:rsidR="0072592A">
        <w:rPr>
          <w:rFonts w:ascii="Arial" w:hAnsi="Arial" w:cs="Arial"/>
          <w:lang w:val="en-US"/>
        </w:rPr>
        <w:t>RIP</w:t>
      </w:r>
      <w:r>
        <w:rPr>
          <w:rFonts w:ascii="Arial" w:hAnsi="Arial" w:cs="Arial"/>
          <w:lang w:val="en-US"/>
        </w:rPr>
        <w:t xml:space="preserve"> to the CISC for consideration during the next walk-around.</w:t>
      </w:r>
    </w:p>
    <w:bookmarkEnd w:id="58"/>
    <w:bookmarkEnd w:id="59"/>
    <w:p w:rsidR="00F62555" w:rsidRDefault="00F62555" w:rsidP="00F62555">
      <w:pPr>
        <w:rPr>
          <w:rFonts w:ascii="Arial" w:hAnsi="Arial" w:cs="Arial"/>
          <w:lang w:val="en-US"/>
        </w:rPr>
      </w:pPr>
    </w:p>
    <w:p w:rsidR="00F62555" w:rsidRDefault="00F62555" w:rsidP="00F62555">
      <w:pPr>
        <w:rPr>
          <w:rFonts w:ascii="Arial" w:hAnsi="Arial" w:cs="Arial"/>
          <w:lang w:val="en-US"/>
        </w:rPr>
      </w:pPr>
      <w:r>
        <w:rPr>
          <w:rFonts w:ascii="Arial" w:hAnsi="Arial" w:cs="Arial"/>
          <w:lang w:val="en-US"/>
        </w:rPr>
        <w:t xml:space="preserve">Action Item: </w:t>
      </w:r>
      <w:bookmarkStart w:id="60" w:name="OLE_LINK62"/>
      <w:bookmarkStart w:id="61" w:name="OLE_LINK63"/>
      <w:bookmarkStart w:id="62" w:name="OLE_LINK64"/>
      <w:r>
        <w:rPr>
          <w:rFonts w:ascii="Arial" w:hAnsi="Arial" w:cs="Arial"/>
          <w:lang w:val="en-US"/>
        </w:rPr>
        <w:t>The RPC Secretary will arrange to have the draft RIP posted for review on the CNA website on 23 September 2016 and notify the NPA 709 RPC distribution list. If there are no substantive changes by close of business 7 October 2016, the RPC Secretary will forward the RIP to the CISC for consideration during the next walk-around.</w:t>
      </w:r>
      <w:bookmarkEnd w:id="60"/>
      <w:bookmarkEnd w:id="61"/>
      <w:bookmarkEnd w:id="62"/>
    </w:p>
    <w:p w:rsidR="001800E7" w:rsidRDefault="001800E7" w:rsidP="001800E7">
      <w:pPr>
        <w:rPr>
          <w:rFonts w:ascii="Arial" w:hAnsi="Arial" w:cs="Arial"/>
          <w:lang w:val="en-US"/>
        </w:rPr>
      </w:pPr>
    </w:p>
    <w:p w:rsidR="0072592A" w:rsidRDefault="0072592A" w:rsidP="001800E7">
      <w:pPr>
        <w:rPr>
          <w:rFonts w:ascii="Arial" w:hAnsi="Arial" w:cs="Arial"/>
          <w:lang w:val="en-US"/>
        </w:rPr>
      </w:pPr>
      <w:r>
        <w:rPr>
          <w:rFonts w:ascii="Arial" w:hAnsi="Arial" w:cs="Arial"/>
          <w:lang w:val="en-US"/>
        </w:rPr>
        <w:t>The group drafted a TIF Report cover page</w:t>
      </w:r>
    </w:p>
    <w:p w:rsidR="00B9794C" w:rsidRDefault="00B9794C" w:rsidP="001800E7">
      <w:pPr>
        <w:rPr>
          <w:rFonts w:ascii="Arial" w:hAnsi="Arial" w:cs="Arial"/>
          <w:lang w:val="en-US"/>
        </w:rPr>
      </w:pPr>
    </w:p>
    <w:p w:rsidR="00B9794C" w:rsidRDefault="00B9794C" w:rsidP="00B9794C">
      <w:pPr>
        <w:rPr>
          <w:rFonts w:ascii="Arial" w:hAnsi="Arial" w:cs="Arial"/>
          <w:lang w:val="en-US"/>
        </w:rPr>
      </w:pPr>
      <w:bookmarkStart w:id="63" w:name="OLE_LINK65"/>
      <w:bookmarkStart w:id="64" w:name="OLE_LINK66"/>
      <w:r>
        <w:rPr>
          <w:rFonts w:ascii="Arial" w:hAnsi="Arial" w:cs="Arial"/>
          <w:lang w:val="en-US"/>
        </w:rPr>
        <w:t>Agreement was reached to accept the draft NPA 709 TIF Report as drafted during the NPA 709 Face-to-Face meeting. The RPC Secretary will arrange to have the draft NPA 709 TIF Report posted for review on the CNA website on 23 September 2016 and notify the NPA 709 RPC distribution list. If there are no substantive changes by close of business 7 October 2016, the RPC Secretary will forward NPA 709 TIF Report to the CISC for consideration during the next walk-around.</w:t>
      </w:r>
    </w:p>
    <w:bookmarkEnd w:id="63"/>
    <w:bookmarkEnd w:id="64"/>
    <w:p w:rsidR="00C42074" w:rsidRDefault="00C42074" w:rsidP="00B9794C">
      <w:pPr>
        <w:rPr>
          <w:rFonts w:ascii="Arial" w:hAnsi="Arial" w:cs="Arial"/>
          <w:lang w:val="en-US"/>
        </w:rPr>
      </w:pPr>
    </w:p>
    <w:p w:rsidR="00C42074" w:rsidRDefault="00C42074" w:rsidP="00B9794C">
      <w:pPr>
        <w:rPr>
          <w:rFonts w:ascii="Arial" w:hAnsi="Arial" w:cs="Arial"/>
          <w:lang w:val="en-US"/>
        </w:rPr>
      </w:pPr>
      <w:r>
        <w:rPr>
          <w:rFonts w:ascii="Arial" w:hAnsi="Arial" w:cs="Arial"/>
          <w:lang w:val="en-US"/>
        </w:rPr>
        <w:t xml:space="preserve">Action Item: </w:t>
      </w:r>
      <w:bookmarkStart w:id="65" w:name="OLE_LINK67"/>
      <w:bookmarkStart w:id="66" w:name="OLE_LINK68"/>
      <w:bookmarkStart w:id="67" w:name="OLE_LINK69"/>
      <w:r>
        <w:rPr>
          <w:rFonts w:ascii="Arial" w:hAnsi="Arial" w:cs="Arial"/>
          <w:lang w:val="en-US"/>
        </w:rPr>
        <w:t>The RPC Secretary will arrange to have the draft NPA 709 TIF Report posted for review on the CNA website on 23 September 2016 and notify the NPA 709 RPC distribution list. If there are no substantive changes by close of business 7 October 2016, the RPC Secretary will forward NPA 709 TIF Report to the CISC for consideration during the next walk-around</w:t>
      </w:r>
      <w:bookmarkEnd w:id="65"/>
      <w:bookmarkEnd w:id="66"/>
      <w:bookmarkEnd w:id="67"/>
      <w:r>
        <w:rPr>
          <w:rFonts w:ascii="Arial" w:hAnsi="Arial" w:cs="Arial"/>
          <w:lang w:val="en-US"/>
        </w:rPr>
        <w:t>.</w:t>
      </w:r>
    </w:p>
    <w:p w:rsidR="00B9794C" w:rsidRDefault="00B9794C" w:rsidP="001800E7">
      <w:pPr>
        <w:rPr>
          <w:rFonts w:ascii="Arial" w:hAnsi="Arial" w:cs="Arial"/>
          <w:lang w:val="en-US"/>
        </w:rPr>
      </w:pPr>
    </w:p>
    <w:p w:rsidR="008803EA" w:rsidRDefault="008803EA" w:rsidP="00490B29">
      <w:pPr>
        <w:rPr>
          <w:rFonts w:ascii="Arial" w:hAnsi="Arial" w:cs="Arial"/>
          <w:lang w:val="en-US"/>
        </w:rPr>
      </w:pPr>
    </w:p>
    <w:p w:rsidR="008803EA" w:rsidRDefault="008803EA" w:rsidP="00490B29">
      <w:pPr>
        <w:rPr>
          <w:rFonts w:ascii="Arial" w:hAnsi="Arial" w:cs="Arial"/>
          <w:lang w:val="en-US"/>
        </w:rPr>
      </w:pPr>
      <w:bookmarkStart w:id="68" w:name="OLE_LINK4"/>
      <w:bookmarkStart w:id="69" w:name="OLE_LINK5"/>
      <w:r>
        <w:rPr>
          <w:rFonts w:ascii="Arial" w:hAnsi="Arial" w:cs="Arial"/>
          <w:b/>
          <w:lang w:val="en-US"/>
        </w:rPr>
        <w:t>Summary of Agreements Reached</w:t>
      </w:r>
    </w:p>
    <w:bookmarkEnd w:id="68"/>
    <w:bookmarkEnd w:id="69"/>
    <w:p w:rsidR="008803EA" w:rsidRDefault="008803EA" w:rsidP="00490B29">
      <w:pPr>
        <w:rPr>
          <w:rFonts w:ascii="Arial" w:hAnsi="Arial" w:cs="Arial"/>
          <w:lang w:val="en-US"/>
        </w:rPr>
      </w:pPr>
    </w:p>
    <w:p w:rsidR="00DD4FDA" w:rsidRDefault="00DD4FDA" w:rsidP="00DD4FDA">
      <w:pPr>
        <w:pStyle w:val="ListParagraph"/>
        <w:numPr>
          <w:ilvl w:val="0"/>
          <w:numId w:val="49"/>
        </w:numPr>
        <w:rPr>
          <w:rFonts w:ascii="Arial" w:hAnsi="Arial" w:cs="Arial"/>
          <w:lang w:val="en-US"/>
        </w:rPr>
      </w:pPr>
      <w:r w:rsidRPr="00DD4FDA">
        <w:rPr>
          <w:rFonts w:ascii="Arial" w:hAnsi="Arial" w:cs="Arial"/>
          <w:lang w:val="en-US"/>
        </w:rPr>
        <w:t>Agreement was reached to use the 9 September 2016 Bell Canada contribution as a straw model document for the development of the NPA 709 Planning Document.</w:t>
      </w:r>
    </w:p>
    <w:p w:rsidR="00E145D7" w:rsidRPr="00E145D7" w:rsidRDefault="00E145D7" w:rsidP="00E145D7">
      <w:pPr>
        <w:pStyle w:val="ListParagraph"/>
        <w:rPr>
          <w:rFonts w:ascii="Arial" w:hAnsi="Arial" w:cs="Arial"/>
          <w:lang w:val="en-US"/>
        </w:rPr>
      </w:pPr>
    </w:p>
    <w:p w:rsidR="00DD4FDA" w:rsidRDefault="00DD4FDA" w:rsidP="00E33D3E">
      <w:pPr>
        <w:pStyle w:val="ListParagraph"/>
        <w:numPr>
          <w:ilvl w:val="0"/>
          <w:numId w:val="49"/>
        </w:numPr>
        <w:rPr>
          <w:rFonts w:ascii="Arial" w:hAnsi="Arial" w:cs="Arial"/>
          <w:lang w:val="en-US"/>
        </w:rPr>
      </w:pPr>
      <w:r w:rsidRPr="00E145D7">
        <w:rPr>
          <w:rFonts w:ascii="Arial" w:hAnsi="Arial" w:cs="Arial"/>
          <w:lang w:val="en-US"/>
        </w:rPr>
        <w:t>Agreement was reached to accept the draft NPA 709 Planning Document as modified during the NPA 709 Face-to-Face meeting. The RPC Secretary will arrange to have the draft Planning Document posted for review on the CNA website on 23 September 2016 and notify the NPA 709 RPC distribution list. If there are no substantive changes by close of business 7 October 2016, the RPC Secretary will forward the planning document to the CISC for consideration during the next walk-around.</w:t>
      </w:r>
    </w:p>
    <w:p w:rsidR="00E145D7" w:rsidRPr="00E145D7" w:rsidRDefault="00E145D7" w:rsidP="00E145D7">
      <w:pPr>
        <w:rPr>
          <w:rFonts w:ascii="Arial" w:hAnsi="Arial" w:cs="Arial"/>
          <w:lang w:val="en-US"/>
        </w:rPr>
      </w:pPr>
    </w:p>
    <w:p w:rsidR="00DD4FDA" w:rsidRPr="00DD4FDA" w:rsidRDefault="00DD4FDA" w:rsidP="00DD4FDA">
      <w:pPr>
        <w:pStyle w:val="ListParagraph"/>
        <w:numPr>
          <w:ilvl w:val="0"/>
          <w:numId w:val="49"/>
        </w:numPr>
        <w:rPr>
          <w:rFonts w:ascii="Arial" w:hAnsi="Arial" w:cs="Arial"/>
          <w:lang w:val="en-US"/>
        </w:rPr>
      </w:pPr>
      <w:r w:rsidRPr="00DD4FDA">
        <w:rPr>
          <w:rFonts w:ascii="Arial" w:hAnsi="Arial" w:cs="Arial"/>
          <w:lang w:val="en-US"/>
        </w:rPr>
        <w:lastRenderedPageBreak/>
        <w:t>Agreement was reached to accept the draft NPA 709 Relief Implementation Plan as modified during the NPA 709 Face-to-Face meeting. The RPC Secretary will arrange to have the draft RIP posted for review on the CNA website on 23 September 2016 and notify the NPA 709 RPC distribution list. If there are no substantive changes by close of business 7 October 2016, the RPC Secretary will forward the RIP to the CISC for consideration during the next walk-around.</w:t>
      </w:r>
    </w:p>
    <w:p w:rsidR="00327A94" w:rsidRDefault="00327A94" w:rsidP="00327A94">
      <w:pPr>
        <w:rPr>
          <w:rFonts w:ascii="Arial" w:hAnsi="Arial" w:cs="Arial"/>
          <w:lang w:val="en-US"/>
        </w:rPr>
      </w:pPr>
    </w:p>
    <w:p w:rsidR="00DD4FDA" w:rsidRPr="00DD4FDA" w:rsidRDefault="00DD4FDA" w:rsidP="00DD4FDA">
      <w:pPr>
        <w:pStyle w:val="ListParagraph"/>
        <w:numPr>
          <w:ilvl w:val="0"/>
          <w:numId w:val="49"/>
        </w:numPr>
        <w:rPr>
          <w:rFonts w:ascii="Arial" w:hAnsi="Arial" w:cs="Arial"/>
          <w:lang w:val="en-US"/>
        </w:rPr>
      </w:pPr>
      <w:r w:rsidRPr="00DD4FDA">
        <w:rPr>
          <w:rFonts w:ascii="Arial" w:hAnsi="Arial" w:cs="Arial"/>
          <w:lang w:val="en-US"/>
        </w:rPr>
        <w:t>Agreement was reached to accept the draft NPA 709 TIF Report as drafted during the NPA 709 Face-to-Face meeting. The RPC Secretary will arrange to have the draft NPA 709 TIF Report posted for review on the CNA website on 23 September 2016 and notify the NPA 709 RPC distribution list. If there are no substantive changes by close of business 7 October 2016, the RPC Secretary will forward NPA 709 TIF Report to the CISC for consideration during the next walk-around.</w:t>
      </w:r>
    </w:p>
    <w:p w:rsidR="008803EA" w:rsidRDefault="008803EA" w:rsidP="00490B29">
      <w:pPr>
        <w:rPr>
          <w:rFonts w:ascii="Arial" w:hAnsi="Arial" w:cs="Arial"/>
          <w:lang w:val="en-US"/>
        </w:rPr>
      </w:pPr>
    </w:p>
    <w:p w:rsidR="008803EA" w:rsidRDefault="008803EA" w:rsidP="00490B29">
      <w:pPr>
        <w:rPr>
          <w:rFonts w:ascii="Arial" w:hAnsi="Arial" w:cs="Arial"/>
          <w:lang w:val="en-US"/>
        </w:rPr>
      </w:pPr>
    </w:p>
    <w:p w:rsidR="008803EA" w:rsidRDefault="008803EA" w:rsidP="00490B29">
      <w:pPr>
        <w:rPr>
          <w:rFonts w:ascii="Arial" w:hAnsi="Arial" w:cs="Arial"/>
        </w:rPr>
      </w:pPr>
      <w:r>
        <w:rPr>
          <w:rFonts w:ascii="Arial" w:hAnsi="Arial" w:cs="Arial"/>
          <w:b/>
        </w:rPr>
        <w:t>Summary of Action Items</w:t>
      </w:r>
    </w:p>
    <w:bookmarkEnd w:id="2"/>
    <w:bookmarkEnd w:id="3"/>
    <w:p w:rsidR="008803EA" w:rsidRDefault="008803EA" w:rsidP="00490B29">
      <w:pPr>
        <w:rPr>
          <w:rFonts w:ascii="Arial" w:hAnsi="Arial" w:cs="Arial"/>
        </w:rPr>
      </w:pPr>
    </w:p>
    <w:p w:rsidR="00DD4FDA" w:rsidRDefault="00DD4FDA" w:rsidP="00490B29">
      <w:pPr>
        <w:pStyle w:val="ListParagraph"/>
        <w:numPr>
          <w:ilvl w:val="0"/>
          <w:numId w:val="48"/>
        </w:numPr>
        <w:rPr>
          <w:rFonts w:ascii="Arial" w:hAnsi="Arial" w:cs="Arial"/>
          <w:lang w:val="en-US"/>
        </w:rPr>
      </w:pPr>
      <w:r>
        <w:rPr>
          <w:rFonts w:ascii="Arial" w:hAnsi="Arial" w:cs="Arial"/>
          <w:lang w:val="en-US"/>
        </w:rPr>
        <w:t>T</w:t>
      </w:r>
      <w:r w:rsidRPr="00DD4FDA">
        <w:rPr>
          <w:rFonts w:ascii="Arial" w:hAnsi="Arial" w:cs="Arial"/>
          <w:lang w:val="en-US"/>
        </w:rPr>
        <w:t>he CNA will provide an updated CNA CO Code inventory chart and Distribution List for the Planning Document to the RPC Secretary as of 7 October 2016.</w:t>
      </w:r>
    </w:p>
    <w:p w:rsidR="00E145D7" w:rsidRPr="00E145D7" w:rsidRDefault="00E145D7" w:rsidP="00E145D7">
      <w:pPr>
        <w:pStyle w:val="ListParagraph"/>
        <w:rPr>
          <w:rFonts w:ascii="Arial" w:hAnsi="Arial" w:cs="Arial"/>
          <w:lang w:val="en-US"/>
        </w:rPr>
      </w:pPr>
    </w:p>
    <w:p w:rsidR="00E145D7" w:rsidRDefault="00DD4FDA" w:rsidP="00E145D7">
      <w:pPr>
        <w:pStyle w:val="ListParagraph"/>
        <w:numPr>
          <w:ilvl w:val="0"/>
          <w:numId w:val="48"/>
        </w:numPr>
        <w:rPr>
          <w:rFonts w:ascii="Arial" w:hAnsi="Arial" w:cs="Arial"/>
          <w:lang w:val="en-US"/>
        </w:rPr>
      </w:pPr>
      <w:r w:rsidRPr="00DD4FDA">
        <w:rPr>
          <w:rFonts w:ascii="Arial" w:hAnsi="Arial" w:cs="Arial"/>
          <w:lang w:val="en-US"/>
        </w:rPr>
        <w:t>The RPC Secretary will arrange to have the draft planning document posted for review on the CNA website on 23 September 2016 and notify the NPA 709 RPC distribution list. If there are no substantive changes by close of business 7 October 2016, the RPC Secretary will forward the planning document to the CISC for consideration during the next walk-around.</w:t>
      </w:r>
    </w:p>
    <w:p w:rsidR="00E145D7" w:rsidRPr="00E145D7" w:rsidRDefault="00E145D7" w:rsidP="00E145D7">
      <w:pPr>
        <w:pStyle w:val="ListParagraph"/>
        <w:rPr>
          <w:rFonts w:ascii="Arial" w:hAnsi="Arial" w:cs="Arial"/>
          <w:lang w:val="en-US"/>
        </w:rPr>
      </w:pPr>
    </w:p>
    <w:p w:rsidR="00E145D7" w:rsidRDefault="00DD4FDA" w:rsidP="00E145D7">
      <w:pPr>
        <w:pStyle w:val="ListParagraph"/>
        <w:numPr>
          <w:ilvl w:val="0"/>
          <w:numId w:val="48"/>
        </w:numPr>
        <w:rPr>
          <w:rFonts w:ascii="Arial" w:hAnsi="Arial" w:cs="Arial"/>
          <w:lang w:val="en-US"/>
        </w:rPr>
      </w:pPr>
      <w:r w:rsidRPr="00DD4FDA">
        <w:rPr>
          <w:rFonts w:ascii="Arial" w:hAnsi="Arial" w:cs="Arial"/>
          <w:lang w:val="en-US"/>
        </w:rPr>
        <w:t>The RPC Secretary will arrange to have the draft RIP posted for review on the CNA website on 23 September 2016 and notify the NPA 709 RPC distribution list. If there are no substantive changes by close of business 7 October 2016, the RPC Secretary will forward the RIP to the CISC for consideration during the next walk-around.</w:t>
      </w:r>
    </w:p>
    <w:p w:rsidR="00E145D7" w:rsidRPr="00E145D7" w:rsidRDefault="00E145D7" w:rsidP="00E145D7">
      <w:pPr>
        <w:pStyle w:val="ListParagraph"/>
        <w:rPr>
          <w:rFonts w:ascii="Arial" w:hAnsi="Arial" w:cs="Arial"/>
          <w:lang w:val="en-US"/>
        </w:rPr>
      </w:pPr>
    </w:p>
    <w:p w:rsidR="00DD4FDA" w:rsidRPr="00DD4FDA" w:rsidRDefault="00DD4FDA" w:rsidP="00DD4FDA">
      <w:pPr>
        <w:pStyle w:val="ListParagraph"/>
        <w:numPr>
          <w:ilvl w:val="0"/>
          <w:numId w:val="48"/>
        </w:numPr>
        <w:rPr>
          <w:rFonts w:ascii="Arial" w:hAnsi="Arial" w:cs="Arial"/>
        </w:rPr>
      </w:pPr>
      <w:r w:rsidRPr="00DD4FDA">
        <w:rPr>
          <w:rFonts w:ascii="Arial" w:hAnsi="Arial" w:cs="Arial"/>
          <w:lang w:val="en-US"/>
        </w:rPr>
        <w:t>The RPC Secretary will arrange to have the draft NPA 709 TIF Report posted for review on the CNA website on 23 September 2016 and notify the NPA 709 RPC distribution list. If there are no substantive changes by close of business 7 October 2016, the RPC Secretary will forward NPA 709 TIF Report to the CISC for consideration during the next walk-around</w:t>
      </w:r>
    </w:p>
    <w:sectPr w:rsidR="00DD4FDA" w:rsidRPr="00DD4FDA" w:rsidSect="00773271">
      <w:footerReference w:type="default" r:id="rId9"/>
      <w:pgSz w:w="12240" w:h="15840"/>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74D" w:rsidRDefault="00C1774D">
      <w:r>
        <w:separator/>
      </w:r>
    </w:p>
  </w:endnote>
  <w:endnote w:type="continuationSeparator" w:id="0">
    <w:p w:rsidR="00C1774D" w:rsidRDefault="00C17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028" w:rsidRPr="00E76519" w:rsidRDefault="00783028">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02744">
      <w:rPr>
        <w:rFonts w:ascii="Arial" w:hAnsi="Arial" w:cs="Arial"/>
        <w:noProof/>
      </w:rPr>
      <w:t>7</w:t>
    </w:r>
    <w:r w:rsidRPr="00E76519">
      <w:rPr>
        <w:rFonts w:ascii="Arial" w:hAnsi="Arial" w:cs="Arial"/>
        <w:noProof/>
      </w:rPr>
      <w:fldChar w:fldCharType="end"/>
    </w:r>
  </w:p>
  <w:p w:rsidR="00783028" w:rsidRPr="00E4319B" w:rsidRDefault="00783028" w:rsidP="007732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74D" w:rsidRDefault="00C1774D">
      <w:r>
        <w:separator/>
      </w:r>
    </w:p>
  </w:footnote>
  <w:footnote w:type="continuationSeparator" w:id="0">
    <w:p w:rsidR="00C1774D" w:rsidRDefault="00C177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414A"/>
    <w:multiLevelType w:val="hybridMultilevel"/>
    <w:tmpl w:val="E93084F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A160CDF"/>
    <w:multiLevelType w:val="hybridMultilevel"/>
    <w:tmpl w:val="EF82F09A"/>
    <w:lvl w:ilvl="0" w:tplc="F4C0FBC0">
      <w:start w:val="1"/>
      <w:numFmt w:val="bullet"/>
      <w:lvlText w:val=""/>
      <w:lvlJc w:val="left"/>
      <w:pPr>
        <w:tabs>
          <w:tab w:val="num" w:pos="1440"/>
        </w:tabs>
        <w:ind w:left="2160" w:hanging="720"/>
      </w:pPr>
      <w:rPr>
        <w:rFonts w:ascii="Symbol"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1A061E"/>
    <w:multiLevelType w:val="hybridMultilevel"/>
    <w:tmpl w:val="ACD62F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B23607"/>
    <w:multiLevelType w:val="hybridMultilevel"/>
    <w:tmpl w:val="DAB88084"/>
    <w:lvl w:ilvl="0" w:tplc="5F6C4156">
      <w:start w:val="1"/>
      <w:numFmt w:val="lowerLetter"/>
      <w:lvlText w:val="%1)"/>
      <w:lvlJc w:val="left"/>
      <w:pPr>
        <w:tabs>
          <w:tab w:val="num" w:pos="1440"/>
        </w:tabs>
        <w:ind w:left="1440" w:hanging="720"/>
      </w:pPr>
      <w:rPr>
        <w:rFonts w:hint="default"/>
      </w:rPr>
    </w:lvl>
    <w:lvl w:ilvl="1" w:tplc="E4E8515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EA4828"/>
    <w:multiLevelType w:val="hybridMultilevel"/>
    <w:tmpl w:val="EA0C7B9C"/>
    <w:lvl w:ilvl="0" w:tplc="5D76EB6A">
      <w:start w:val="1"/>
      <w:numFmt w:val="bullet"/>
      <w:lvlText w:val=""/>
      <w:lvlJc w:val="left"/>
      <w:pPr>
        <w:tabs>
          <w:tab w:val="num" w:pos="1440"/>
        </w:tabs>
        <w:ind w:left="1440" w:hanging="72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1690E73"/>
    <w:multiLevelType w:val="hybridMultilevel"/>
    <w:tmpl w:val="F48A19A2"/>
    <w:lvl w:ilvl="0" w:tplc="5BD69176">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93E00"/>
    <w:multiLevelType w:val="hybridMultilevel"/>
    <w:tmpl w:val="681EAA18"/>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42627B6"/>
    <w:multiLevelType w:val="hybridMultilevel"/>
    <w:tmpl w:val="44A49F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E0786"/>
    <w:multiLevelType w:val="hybridMultilevel"/>
    <w:tmpl w:val="9A0C498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AF0F61"/>
    <w:multiLevelType w:val="hybridMultilevel"/>
    <w:tmpl w:val="BB9E4A0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C7E3E31"/>
    <w:multiLevelType w:val="hybridMultilevel"/>
    <w:tmpl w:val="3BDE234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D60241C"/>
    <w:multiLevelType w:val="hybridMultilevel"/>
    <w:tmpl w:val="22A2F79E"/>
    <w:lvl w:ilvl="0" w:tplc="5F6C41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D63FA5"/>
    <w:multiLevelType w:val="hybridMultilevel"/>
    <w:tmpl w:val="C5A4A588"/>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0F50182"/>
    <w:multiLevelType w:val="hybridMultilevel"/>
    <w:tmpl w:val="788C0A68"/>
    <w:lvl w:ilvl="0" w:tplc="47588B68">
      <w:start w:val="1"/>
      <w:numFmt w:val="decimal"/>
      <w:lvlText w:val="%1."/>
      <w:lvlJc w:val="left"/>
      <w:pPr>
        <w:tabs>
          <w:tab w:val="num" w:pos="720"/>
        </w:tabs>
        <w:ind w:left="720" w:hanging="720"/>
      </w:pPr>
      <w:rPr>
        <w:rFonts w:cs="Times New Roman" w:hint="default"/>
        <w:b w:val="0"/>
      </w:rPr>
    </w:lvl>
    <w:lvl w:ilvl="1" w:tplc="4280A496">
      <w:start w:val="1"/>
      <w:numFmt w:val="lowerLetter"/>
      <w:lvlText w:val="%2)"/>
      <w:lvlJc w:val="left"/>
      <w:pPr>
        <w:tabs>
          <w:tab w:val="num" w:pos="1440"/>
        </w:tabs>
        <w:ind w:left="1440" w:hanging="72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043ED9"/>
    <w:multiLevelType w:val="hybridMultilevel"/>
    <w:tmpl w:val="CB5AD23E"/>
    <w:lvl w:ilvl="0" w:tplc="10090011">
      <w:start w:val="1"/>
      <w:numFmt w:val="decimal"/>
      <w:lvlText w:val="%1)"/>
      <w:lvlJc w:val="left"/>
      <w:pPr>
        <w:tabs>
          <w:tab w:val="num" w:pos="720"/>
        </w:tabs>
        <w:ind w:left="720" w:hanging="720"/>
      </w:pPr>
      <w:rPr>
        <w:rFont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BC68468">
      <w:start w:val="1"/>
      <w:numFmt w:val="decimal"/>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92395E"/>
    <w:multiLevelType w:val="hybridMultilevel"/>
    <w:tmpl w:val="9418DB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26245ACB"/>
    <w:multiLevelType w:val="hybridMultilevel"/>
    <w:tmpl w:val="7BA84C60"/>
    <w:lvl w:ilvl="0" w:tplc="795403F8">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9F0226F"/>
    <w:multiLevelType w:val="hybridMultilevel"/>
    <w:tmpl w:val="5EEAAE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A343E18"/>
    <w:multiLevelType w:val="hybridMultilevel"/>
    <w:tmpl w:val="67DCEBC6"/>
    <w:lvl w:ilvl="0" w:tplc="5CB4DDF4">
      <w:numFmt w:val="bullet"/>
      <w:lvlText w:val=""/>
      <w:lvlJc w:val="left"/>
      <w:pPr>
        <w:tabs>
          <w:tab w:val="num" w:pos="720"/>
        </w:tabs>
        <w:ind w:left="720" w:hanging="720"/>
      </w:pPr>
      <w:rPr>
        <w:rFonts w:ascii="Symbol" w:hAnsi="Symbol" w:hint="default"/>
      </w:rPr>
    </w:lvl>
    <w:lvl w:ilvl="1" w:tplc="6A0CC100" w:tentative="1">
      <w:start w:val="1"/>
      <w:numFmt w:val="bullet"/>
      <w:lvlText w:val="o"/>
      <w:lvlJc w:val="left"/>
      <w:pPr>
        <w:tabs>
          <w:tab w:val="num" w:pos="1440"/>
        </w:tabs>
        <w:ind w:left="1440" w:hanging="360"/>
      </w:pPr>
      <w:rPr>
        <w:rFonts w:ascii="Courier New" w:hAnsi="Courier New" w:hint="default"/>
      </w:rPr>
    </w:lvl>
    <w:lvl w:ilvl="2" w:tplc="BA5C089C" w:tentative="1">
      <w:start w:val="1"/>
      <w:numFmt w:val="bullet"/>
      <w:lvlText w:val=""/>
      <w:lvlJc w:val="left"/>
      <w:pPr>
        <w:tabs>
          <w:tab w:val="num" w:pos="2160"/>
        </w:tabs>
        <w:ind w:left="2160" w:hanging="360"/>
      </w:pPr>
      <w:rPr>
        <w:rFonts w:ascii="Wingdings" w:hAnsi="Wingdings" w:hint="default"/>
      </w:rPr>
    </w:lvl>
    <w:lvl w:ilvl="3" w:tplc="84D2E5E8" w:tentative="1">
      <w:start w:val="1"/>
      <w:numFmt w:val="bullet"/>
      <w:lvlText w:val=""/>
      <w:lvlJc w:val="left"/>
      <w:pPr>
        <w:tabs>
          <w:tab w:val="num" w:pos="2880"/>
        </w:tabs>
        <w:ind w:left="2880" w:hanging="360"/>
      </w:pPr>
      <w:rPr>
        <w:rFonts w:ascii="Symbol" w:hAnsi="Symbol" w:hint="default"/>
      </w:rPr>
    </w:lvl>
    <w:lvl w:ilvl="4" w:tplc="A22E5F5C" w:tentative="1">
      <w:start w:val="1"/>
      <w:numFmt w:val="bullet"/>
      <w:lvlText w:val="o"/>
      <w:lvlJc w:val="left"/>
      <w:pPr>
        <w:tabs>
          <w:tab w:val="num" w:pos="3600"/>
        </w:tabs>
        <w:ind w:left="3600" w:hanging="360"/>
      </w:pPr>
      <w:rPr>
        <w:rFonts w:ascii="Courier New" w:hAnsi="Courier New" w:hint="default"/>
      </w:rPr>
    </w:lvl>
    <w:lvl w:ilvl="5" w:tplc="C4404ED8" w:tentative="1">
      <w:start w:val="1"/>
      <w:numFmt w:val="bullet"/>
      <w:lvlText w:val=""/>
      <w:lvlJc w:val="left"/>
      <w:pPr>
        <w:tabs>
          <w:tab w:val="num" w:pos="4320"/>
        </w:tabs>
        <w:ind w:left="4320" w:hanging="360"/>
      </w:pPr>
      <w:rPr>
        <w:rFonts w:ascii="Wingdings" w:hAnsi="Wingdings" w:hint="default"/>
      </w:rPr>
    </w:lvl>
    <w:lvl w:ilvl="6" w:tplc="1FF6A446" w:tentative="1">
      <w:start w:val="1"/>
      <w:numFmt w:val="bullet"/>
      <w:lvlText w:val=""/>
      <w:lvlJc w:val="left"/>
      <w:pPr>
        <w:tabs>
          <w:tab w:val="num" w:pos="5040"/>
        </w:tabs>
        <w:ind w:left="5040" w:hanging="360"/>
      </w:pPr>
      <w:rPr>
        <w:rFonts w:ascii="Symbol" w:hAnsi="Symbol" w:hint="default"/>
      </w:rPr>
    </w:lvl>
    <w:lvl w:ilvl="7" w:tplc="83CC8AEA" w:tentative="1">
      <w:start w:val="1"/>
      <w:numFmt w:val="bullet"/>
      <w:lvlText w:val="o"/>
      <w:lvlJc w:val="left"/>
      <w:pPr>
        <w:tabs>
          <w:tab w:val="num" w:pos="5760"/>
        </w:tabs>
        <w:ind w:left="5760" w:hanging="360"/>
      </w:pPr>
      <w:rPr>
        <w:rFonts w:ascii="Courier New" w:hAnsi="Courier New" w:hint="default"/>
      </w:rPr>
    </w:lvl>
    <w:lvl w:ilvl="8" w:tplc="D690E32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B5344D"/>
    <w:multiLevelType w:val="hybridMultilevel"/>
    <w:tmpl w:val="22A2F79E"/>
    <w:lvl w:ilvl="0" w:tplc="5F6C41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9829F2"/>
    <w:multiLevelType w:val="hybridMultilevel"/>
    <w:tmpl w:val="AF34CB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587286A"/>
    <w:multiLevelType w:val="hybridMultilevel"/>
    <w:tmpl w:val="64CC61C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9ED065C"/>
    <w:multiLevelType w:val="multilevel"/>
    <w:tmpl w:val="F4E24C52"/>
    <w:lvl w:ilvl="0">
      <w:start w:val="1"/>
      <w:numFmt w:val="decimal"/>
      <w:lvlText w:val="%1."/>
      <w:legacy w:legacy="1" w:legacySpace="0" w:legacyIndent="360"/>
      <w:lvlJc w:val="left"/>
      <w:pPr>
        <w:ind w:left="360" w:hanging="360"/>
      </w:pPr>
      <w:rPr>
        <w:rFonts w:cs="Times New Roman"/>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3" w15:restartNumberingAfterBreak="0">
    <w:nsid w:val="3A3006BC"/>
    <w:multiLevelType w:val="hybridMultilevel"/>
    <w:tmpl w:val="07F0D6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A482B51"/>
    <w:multiLevelType w:val="hybridMultilevel"/>
    <w:tmpl w:val="11B47058"/>
    <w:lvl w:ilvl="0" w:tplc="B72A3546">
      <w:start w:val="1"/>
      <w:numFmt w:val="bullet"/>
      <w:lvlText w:val=""/>
      <w:lvlJc w:val="left"/>
      <w:pPr>
        <w:tabs>
          <w:tab w:val="num" w:pos="720"/>
        </w:tabs>
        <w:ind w:left="1440" w:hanging="72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557D20"/>
    <w:multiLevelType w:val="hybridMultilevel"/>
    <w:tmpl w:val="0488189C"/>
    <w:lvl w:ilvl="0" w:tplc="10090011">
      <w:start w:val="1"/>
      <w:numFmt w:val="decimal"/>
      <w:lvlText w:val="%1)"/>
      <w:lvlJc w:val="left"/>
      <w:pPr>
        <w:tabs>
          <w:tab w:val="num" w:pos="720"/>
        </w:tabs>
        <w:ind w:left="720" w:hanging="720"/>
      </w:pPr>
      <w:rPr>
        <w:rFont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2B2C24"/>
    <w:multiLevelType w:val="hybridMultilevel"/>
    <w:tmpl w:val="7AD6C7C6"/>
    <w:lvl w:ilvl="0" w:tplc="82C43D3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E958B2"/>
    <w:multiLevelType w:val="hybridMultilevel"/>
    <w:tmpl w:val="22A2F79E"/>
    <w:lvl w:ilvl="0" w:tplc="5F6C41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580701C"/>
    <w:multiLevelType w:val="hybridMultilevel"/>
    <w:tmpl w:val="63960F8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86F1192"/>
    <w:multiLevelType w:val="hybridMultilevel"/>
    <w:tmpl w:val="30C21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8D13496"/>
    <w:multiLevelType w:val="hybridMultilevel"/>
    <w:tmpl w:val="FC9690F2"/>
    <w:lvl w:ilvl="0" w:tplc="B12EE422">
      <w:start w:val="1"/>
      <w:numFmt w:val="decimal"/>
      <w:lvlText w:val="%1)"/>
      <w:lvlJc w:val="left"/>
      <w:pPr>
        <w:tabs>
          <w:tab w:val="num" w:pos="720"/>
        </w:tabs>
        <w:ind w:left="720" w:hanging="720"/>
      </w:pPr>
      <w:rPr>
        <w:rFonts w:ascii="Arial" w:hAnsi="Arial" w:hint="default"/>
        <w:sz w:val="22"/>
      </w:rPr>
    </w:lvl>
    <w:lvl w:ilvl="1" w:tplc="1009000F">
      <w:start w:val="1"/>
      <w:numFmt w:val="decimal"/>
      <w:lvlText w:val="%2."/>
      <w:lvlJc w:val="left"/>
      <w:pPr>
        <w:tabs>
          <w:tab w:val="num" w:pos="1440"/>
        </w:tabs>
        <w:ind w:left="1440" w:hanging="360"/>
      </w:pPr>
      <w:rPr>
        <w:rFonts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E5043E"/>
    <w:multiLevelType w:val="hybridMultilevel"/>
    <w:tmpl w:val="E6A8396E"/>
    <w:lvl w:ilvl="0" w:tplc="B6708D50">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65252CF"/>
    <w:multiLevelType w:val="hybridMultilevel"/>
    <w:tmpl w:val="23E4439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76A536E"/>
    <w:multiLevelType w:val="hybridMultilevel"/>
    <w:tmpl w:val="DDD4CF22"/>
    <w:lvl w:ilvl="0" w:tplc="5F6C41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5" w15:restartNumberingAfterBreak="0">
    <w:nsid w:val="62290846"/>
    <w:multiLevelType w:val="hybridMultilevel"/>
    <w:tmpl w:val="22A2F79E"/>
    <w:lvl w:ilvl="0" w:tplc="5F6C41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6E3652E"/>
    <w:multiLevelType w:val="hybridMultilevel"/>
    <w:tmpl w:val="C7CC869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8D33DA2"/>
    <w:multiLevelType w:val="hybridMultilevel"/>
    <w:tmpl w:val="FFA4C11A"/>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8" w15:restartNumberingAfterBreak="0">
    <w:nsid w:val="69D31863"/>
    <w:multiLevelType w:val="hybridMultilevel"/>
    <w:tmpl w:val="CB5AD23E"/>
    <w:lvl w:ilvl="0" w:tplc="10090011">
      <w:start w:val="1"/>
      <w:numFmt w:val="decimal"/>
      <w:lvlText w:val="%1)"/>
      <w:lvlJc w:val="left"/>
      <w:pPr>
        <w:tabs>
          <w:tab w:val="num" w:pos="720"/>
        </w:tabs>
        <w:ind w:left="720" w:hanging="720"/>
      </w:pPr>
      <w:rPr>
        <w:rFont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BC68468">
      <w:start w:val="1"/>
      <w:numFmt w:val="decimal"/>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706333"/>
    <w:multiLevelType w:val="hybridMultilevel"/>
    <w:tmpl w:val="907088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FC35A61"/>
    <w:multiLevelType w:val="hybridMultilevel"/>
    <w:tmpl w:val="65EA42D8"/>
    <w:lvl w:ilvl="0" w:tplc="8E6074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68175F2"/>
    <w:multiLevelType w:val="hybridMultilevel"/>
    <w:tmpl w:val="29E80DB4"/>
    <w:lvl w:ilvl="0" w:tplc="5F6C41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69A4117"/>
    <w:multiLevelType w:val="hybridMultilevel"/>
    <w:tmpl w:val="9C06292A"/>
    <w:lvl w:ilvl="0" w:tplc="5F6C41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6E639A8"/>
    <w:multiLevelType w:val="hybridMultilevel"/>
    <w:tmpl w:val="364441F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864789E"/>
    <w:multiLevelType w:val="multilevel"/>
    <w:tmpl w:val="23DCF46C"/>
    <w:lvl w:ilvl="0">
      <w:start w:val="7"/>
      <w:numFmt w:val="decimal"/>
      <w:lvlText w:val="%1"/>
      <w:lvlJc w:val="left"/>
      <w:pPr>
        <w:ind w:left="360" w:hanging="360"/>
      </w:pPr>
      <w:rPr>
        <w:rFonts w:ascii="Arial" w:hAnsi="Arial" w:cs="Arial" w:hint="default"/>
      </w:rPr>
    </w:lvl>
    <w:lvl w:ilvl="1">
      <w:start w:val="3"/>
      <w:numFmt w:val="decimal"/>
      <w:lvlText w:val="%1.%2"/>
      <w:lvlJc w:val="left"/>
      <w:pPr>
        <w:ind w:left="430" w:hanging="360"/>
      </w:pPr>
      <w:rPr>
        <w:rFonts w:ascii="Arial" w:hAnsi="Arial" w:cs="Arial" w:hint="default"/>
      </w:rPr>
    </w:lvl>
    <w:lvl w:ilvl="2">
      <w:start w:val="1"/>
      <w:numFmt w:val="decimal"/>
      <w:lvlText w:val="%1.%2.%3"/>
      <w:lvlJc w:val="left"/>
      <w:pPr>
        <w:ind w:left="860" w:hanging="720"/>
      </w:pPr>
      <w:rPr>
        <w:rFonts w:ascii="Arial" w:hAnsi="Arial" w:cs="Arial" w:hint="default"/>
      </w:rPr>
    </w:lvl>
    <w:lvl w:ilvl="3">
      <w:start w:val="1"/>
      <w:numFmt w:val="decimal"/>
      <w:lvlText w:val="%1.%2.%3.%4"/>
      <w:lvlJc w:val="left"/>
      <w:pPr>
        <w:ind w:left="930" w:hanging="720"/>
      </w:pPr>
      <w:rPr>
        <w:rFonts w:ascii="Arial" w:hAnsi="Arial" w:cs="Arial" w:hint="default"/>
      </w:rPr>
    </w:lvl>
    <w:lvl w:ilvl="4">
      <w:start w:val="1"/>
      <w:numFmt w:val="decimal"/>
      <w:lvlText w:val="%1.%2.%3.%4.%5"/>
      <w:lvlJc w:val="left"/>
      <w:pPr>
        <w:ind w:left="1360" w:hanging="1080"/>
      </w:pPr>
      <w:rPr>
        <w:rFonts w:ascii="Arial" w:hAnsi="Arial" w:cs="Arial" w:hint="default"/>
      </w:rPr>
    </w:lvl>
    <w:lvl w:ilvl="5">
      <w:start w:val="1"/>
      <w:numFmt w:val="decimal"/>
      <w:lvlText w:val="%1.%2.%3.%4.%5.%6"/>
      <w:lvlJc w:val="left"/>
      <w:pPr>
        <w:ind w:left="1430" w:hanging="1080"/>
      </w:pPr>
      <w:rPr>
        <w:rFonts w:ascii="Arial" w:hAnsi="Arial" w:cs="Arial" w:hint="default"/>
      </w:rPr>
    </w:lvl>
    <w:lvl w:ilvl="6">
      <w:start w:val="1"/>
      <w:numFmt w:val="decimal"/>
      <w:lvlText w:val="%1.%2.%3.%4.%5.%6.%7"/>
      <w:lvlJc w:val="left"/>
      <w:pPr>
        <w:ind w:left="1860" w:hanging="1440"/>
      </w:pPr>
      <w:rPr>
        <w:rFonts w:ascii="Arial" w:hAnsi="Arial" w:cs="Arial" w:hint="default"/>
      </w:rPr>
    </w:lvl>
    <w:lvl w:ilvl="7">
      <w:start w:val="1"/>
      <w:numFmt w:val="decimal"/>
      <w:lvlText w:val="%1.%2.%3.%4.%5.%6.%7.%8"/>
      <w:lvlJc w:val="left"/>
      <w:pPr>
        <w:ind w:left="1930" w:hanging="1440"/>
      </w:pPr>
      <w:rPr>
        <w:rFonts w:ascii="Arial" w:hAnsi="Arial" w:cs="Arial" w:hint="default"/>
      </w:rPr>
    </w:lvl>
    <w:lvl w:ilvl="8">
      <w:start w:val="1"/>
      <w:numFmt w:val="decimal"/>
      <w:lvlText w:val="%1.%2.%3.%4.%5.%6.%7.%8.%9"/>
      <w:lvlJc w:val="left"/>
      <w:pPr>
        <w:ind w:left="2000" w:hanging="1440"/>
      </w:pPr>
      <w:rPr>
        <w:rFonts w:ascii="Arial" w:hAnsi="Arial" w:cs="Arial" w:hint="default"/>
      </w:rPr>
    </w:lvl>
  </w:abstractNum>
  <w:abstractNum w:abstractNumId="45" w15:restartNumberingAfterBreak="0">
    <w:nsid w:val="78C91937"/>
    <w:multiLevelType w:val="hybridMultilevel"/>
    <w:tmpl w:val="02689EAC"/>
    <w:lvl w:ilvl="0" w:tplc="5D76EB6A">
      <w:start w:val="1"/>
      <w:numFmt w:val="bullet"/>
      <w:lvlText w:val=""/>
      <w:lvlJc w:val="left"/>
      <w:pPr>
        <w:tabs>
          <w:tab w:val="num" w:pos="720"/>
        </w:tabs>
        <w:ind w:left="720" w:hanging="72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850761"/>
    <w:multiLevelType w:val="hybridMultilevel"/>
    <w:tmpl w:val="8A5A1EC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7" w15:restartNumberingAfterBreak="0">
    <w:nsid w:val="7E815F38"/>
    <w:multiLevelType w:val="hybridMultilevel"/>
    <w:tmpl w:val="50FE978E"/>
    <w:lvl w:ilvl="0" w:tplc="5F6C41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5"/>
  </w:num>
  <w:num w:numId="2">
    <w:abstractNumId w:val="40"/>
  </w:num>
  <w:num w:numId="3">
    <w:abstractNumId w:val="4"/>
  </w:num>
  <w:num w:numId="4">
    <w:abstractNumId w:val="25"/>
  </w:num>
  <w:num w:numId="5">
    <w:abstractNumId w:val="38"/>
  </w:num>
  <w:num w:numId="6">
    <w:abstractNumId w:val="9"/>
  </w:num>
  <w:num w:numId="7">
    <w:abstractNumId w:val="16"/>
  </w:num>
  <w:num w:numId="8">
    <w:abstractNumId w:val="44"/>
  </w:num>
  <w:num w:numId="9">
    <w:abstractNumId w:val="34"/>
  </w:num>
  <w:num w:numId="10">
    <w:abstractNumId w:val="17"/>
  </w:num>
  <w:num w:numId="11">
    <w:abstractNumId w:val="32"/>
  </w:num>
  <w:num w:numId="12">
    <w:abstractNumId w:val="14"/>
  </w:num>
  <w:num w:numId="13">
    <w:abstractNumId w:val="30"/>
  </w:num>
  <w:num w:numId="14">
    <w:abstractNumId w:val="5"/>
  </w:num>
  <w:num w:numId="15">
    <w:abstractNumId w:val="13"/>
  </w:num>
  <w:num w:numId="16">
    <w:abstractNumId w:val="42"/>
  </w:num>
  <w:num w:numId="17">
    <w:abstractNumId w:val="47"/>
  </w:num>
  <w:num w:numId="18">
    <w:abstractNumId w:val="3"/>
  </w:num>
  <w:num w:numId="19">
    <w:abstractNumId w:val="41"/>
  </w:num>
  <w:num w:numId="20">
    <w:abstractNumId w:val="24"/>
  </w:num>
  <w:num w:numId="21">
    <w:abstractNumId w:val="1"/>
  </w:num>
  <w:num w:numId="22">
    <w:abstractNumId w:val="33"/>
  </w:num>
  <w:num w:numId="23">
    <w:abstractNumId w:val="35"/>
  </w:num>
  <w:num w:numId="24">
    <w:abstractNumId w:val="11"/>
  </w:num>
  <w:num w:numId="25">
    <w:abstractNumId w:val="27"/>
  </w:num>
  <w:num w:numId="26">
    <w:abstractNumId w:val="19"/>
  </w:num>
  <w:num w:numId="27">
    <w:abstractNumId w:val="28"/>
  </w:num>
  <w:num w:numId="28">
    <w:abstractNumId w:val="15"/>
  </w:num>
  <w:num w:numId="29">
    <w:abstractNumId w:val="14"/>
    <w:lvlOverride w:ilvl="0">
      <w:startOverride w:val="1"/>
    </w:lvlOverride>
    <w:lvlOverride w:ilvl="1"/>
    <w:lvlOverride w:ilvl="2"/>
    <w:lvlOverride w:ilvl="3">
      <w:startOverride w:val="1"/>
    </w:lvlOverride>
    <w:lvlOverride w:ilvl="4"/>
    <w:lvlOverride w:ilvl="5"/>
    <w:lvlOverride w:ilvl="6"/>
    <w:lvlOverride w:ilvl="7"/>
    <w:lvlOverride w:ilvl="8"/>
  </w:num>
  <w:num w:numId="30">
    <w:abstractNumId w:val="23"/>
  </w:num>
  <w:num w:numId="31">
    <w:abstractNumId w:val="7"/>
  </w:num>
  <w:num w:numId="32">
    <w:abstractNumId w:val="26"/>
  </w:num>
  <w:num w:numId="33">
    <w:abstractNumId w:val="22"/>
  </w:num>
  <w:num w:numId="34">
    <w:abstractNumId w:val="18"/>
  </w:num>
  <w:num w:numId="35">
    <w:abstractNumId w:val="0"/>
  </w:num>
  <w:num w:numId="36">
    <w:abstractNumId w:val="31"/>
  </w:num>
  <w:num w:numId="37">
    <w:abstractNumId w:val="37"/>
  </w:num>
  <w:num w:numId="38">
    <w:abstractNumId w:val="43"/>
  </w:num>
  <w:num w:numId="39">
    <w:abstractNumId w:val="29"/>
  </w:num>
  <w:num w:numId="40">
    <w:abstractNumId w:val="12"/>
  </w:num>
  <w:num w:numId="41">
    <w:abstractNumId w:val="8"/>
  </w:num>
  <w:num w:numId="42">
    <w:abstractNumId w:val="39"/>
  </w:num>
  <w:num w:numId="43">
    <w:abstractNumId w:val="46"/>
  </w:num>
  <w:num w:numId="44">
    <w:abstractNumId w:val="20"/>
  </w:num>
  <w:num w:numId="45">
    <w:abstractNumId w:val="36"/>
  </w:num>
  <w:num w:numId="46">
    <w:abstractNumId w:val="6"/>
  </w:num>
  <w:num w:numId="47">
    <w:abstractNumId w:val="2"/>
  </w:num>
  <w:num w:numId="48">
    <w:abstractNumId w:val="21"/>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ECD"/>
    <w:rsid w:val="000068AB"/>
    <w:rsid w:val="0001359E"/>
    <w:rsid w:val="00022521"/>
    <w:rsid w:val="00026222"/>
    <w:rsid w:val="0002651E"/>
    <w:rsid w:val="0003099F"/>
    <w:rsid w:val="0004492C"/>
    <w:rsid w:val="000570DB"/>
    <w:rsid w:val="00062F2A"/>
    <w:rsid w:val="00066892"/>
    <w:rsid w:val="000778A2"/>
    <w:rsid w:val="00077EDA"/>
    <w:rsid w:val="00080207"/>
    <w:rsid w:val="00082756"/>
    <w:rsid w:val="00097785"/>
    <w:rsid w:val="000A3147"/>
    <w:rsid w:val="000C04BE"/>
    <w:rsid w:val="000C435F"/>
    <w:rsid w:val="000C6465"/>
    <w:rsid w:val="000E1C1B"/>
    <w:rsid w:val="000E6BD2"/>
    <w:rsid w:val="000F109E"/>
    <w:rsid w:val="0011196C"/>
    <w:rsid w:val="00122A4D"/>
    <w:rsid w:val="001244CF"/>
    <w:rsid w:val="00127465"/>
    <w:rsid w:val="00127ACE"/>
    <w:rsid w:val="001340C9"/>
    <w:rsid w:val="0014076A"/>
    <w:rsid w:val="00145CBB"/>
    <w:rsid w:val="00166820"/>
    <w:rsid w:val="0016718A"/>
    <w:rsid w:val="00170667"/>
    <w:rsid w:val="001800E7"/>
    <w:rsid w:val="00180ADB"/>
    <w:rsid w:val="00182A42"/>
    <w:rsid w:val="00183398"/>
    <w:rsid w:val="001856BA"/>
    <w:rsid w:val="001931BB"/>
    <w:rsid w:val="00194468"/>
    <w:rsid w:val="0019459B"/>
    <w:rsid w:val="001957E9"/>
    <w:rsid w:val="001A09E7"/>
    <w:rsid w:val="001A3712"/>
    <w:rsid w:val="001B2EB1"/>
    <w:rsid w:val="001C1331"/>
    <w:rsid w:val="001C330A"/>
    <w:rsid w:val="001C46AD"/>
    <w:rsid w:val="001C55B7"/>
    <w:rsid w:val="001D3D6E"/>
    <w:rsid w:val="001E1944"/>
    <w:rsid w:val="001E214D"/>
    <w:rsid w:val="001E5914"/>
    <w:rsid w:val="001F3123"/>
    <w:rsid w:val="002025D1"/>
    <w:rsid w:val="00202744"/>
    <w:rsid w:val="00204278"/>
    <w:rsid w:val="0020689C"/>
    <w:rsid w:val="002173E2"/>
    <w:rsid w:val="002261D5"/>
    <w:rsid w:val="00227C02"/>
    <w:rsid w:val="00242A85"/>
    <w:rsid w:val="00242AA0"/>
    <w:rsid w:val="00243D06"/>
    <w:rsid w:val="00244002"/>
    <w:rsid w:val="00247176"/>
    <w:rsid w:val="00256AEA"/>
    <w:rsid w:val="00264B0F"/>
    <w:rsid w:val="00274680"/>
    <w:rsid w:val="00280DC2"/>
    <w:rsid w:val="002876E8"/>
    <w:rsid w:val="00292402"/>
    <w:rsid w:val="00294AF9"/>
    <w:rsid w:val="002B1A59"/>
    <w:rsid w:val="002B1F56"/>
    <w:rsid w:val="002B23DF"/>
    <w:rsid w:val="002B4C2E"/>
    <w:rsid w:val="002C1D8A"/>
    <w:rsid w:val="002C3808"/>
    <w:rsid w:val="002D6BEA"/>
    <w:rsid w:val="00301524"/>
    <w:rsid w:val="0030443B"/>
    <w:rsid w:val="003050F5"/>
    <w:rsid w:val="003134C7"/>
    <w:rsid w:val="0031547A"/>
    <w:rsid w:val="00323215"/>
    <w:rsid w:val="00325BF0"/>
    <w:rsid w:val="003267FA"/>
    <w:rsid w:val="00327A94"/>
    <w:rsid w:val="00327F19"/>
    <w:rsid w:val="00335EFB"/>
    <w:rsid w:val="003365E5"/>
    <w:rsid w:val="00346363"/>
    <w:rsid w:val="00361B84"/>
    <w:rsid w:val="00363ABE"/>
    <w:rsid w:val="003654B1"/>
    <w:rsid w:val="00367A76"/>
    <w:rsid w:val="00374CF8"/>
    <w:rsid w:val="0037746C"/>
    <w:rsid w:val="00380570"/>
    <w:rsid w:val="00387FFC"/>
    <w:rsid w:val="003926D7"/>
    <w:rsid w:val="003A02E5"/>
    <w:rsid w:val="003A157E"/>
    <w:rsid w:val="003A5FA9"/>
    <w:rsid w:val="003A6B22"/>
    <w:rsid w:val="003B2FA4"/>
    <w:rsid w:val="003B7831"/>
    <w:rsid w:val="003C1079"/>
    <w:rsid w:val="003C1278"/>
    <w:rsid w:val="003C19B7"/>
    <w:rsid w:val="003D281D"/>
    <w:rsid w:val="003D69F8"/>
    <w:rsid w:val="003E37B2"/>
    <w:rsid w:val="003F069C"/>
    <w:rsid w:val="003F2A64"/>
    <w:rsid w:val="00402649"/>
    <w:rsid w:val="004037E8"/>
    <w:rsid w:val="004050B6"/>
    <w:rsid w:val="00410190"/>
    <w:rsid w:val="0041043E"/>
    <w:rsid w:val="00416CB1"/>
    <w:rsid w:val="00430BB4"/>
    <w:rsid w:val="00432790"/>
    <w:rsid w:val="004335FB"/>
    <w:rsid w:val="0043719E"/>
    <w:rsid w:val="004517F5"/>
    <w:rsid w:val="0045584E"/>
    <w:rsid w:val="00461C26"/>
    <w:rsid w:val="00461F11"/>
    <w:rsid w:val="00473350"/>
    <w:rsid w:val="00474F63"/>
    <w:rsid w:val="00477956"/>
    <w:rsid w:val="0048389B"/>
    <w:rsid w:val="004870EF"/>
    <w:rsid w:val="00490B29"/>
    <w:rsid w:val="00491BF8"/>
    <w:rsid w:val="00492CE8"/>
    <w:rsid w:val="004968C2"/>
    <w:rsid w:val="00497D8E"/>
    <w:rsid w:val="004A1DF9"/>
    <w:rsid w:val="004A1E6A"/>
    <w:rsid w:val="004C4943"/>
    <w:rsid w:val="004C712E"/>
    <w:rsid w:val="004D51A4"/>
    <w:rsid w:val="004D7E8E"/>
    <w:rsid w:val="004F6156"/>
    <w:rsid w:val="004F798F"/>
    <w:rsid w:val="00507A6C"/>
    <w:rsid w:val="00513FFB"/>
    <w:rsid w:val="005222EE"/>
    <w:rsid w:val="00527B87"/>
    <w:rsid w:val="00533A48"/>
    <w:rsid w:val="0053412B"/>
    <w:rsid w:val="005348D2"/>
    <w:rsid w:val="00552791"/>
    <w:rsid w:val="0055376A"/>
    <w:rsid w:val="0057056B"/>
    <w:rsid w:val="005736DC"/>
    <w:rsid w:val="00573918"/>
    <w:rsid w:val="00574E97"/>
    <w:rsid w:val="005822DE"/>
    <w:rsid w:val="00583B5B"/>
    <w:rsid w:val="0058428D"/>
    <w:rsid w:val="00591FCC"/>
    <w:rsid w:val="005967E4"/>
    <w:rsid w:val="005A024D"/>
    <w:rsid w:val="005A499B"/>
    <w:rsid w:val="005A4DF1"/>
    <w:rsid w:val="005B4F41"/>
    <w:rsid w:val="005B5583"/>
    <w:rsid w:val="005C401E"/>
    <w:rsid w:val="005C4B41"/>
    <w:rsid w:val="005C667F"/>
    <w:rsid w:val="005D0414"/>
    <w:rsid w:val="005D0417"/>
    <w:rsid w:val="005D6394"/>
    <w:rsid w:val="005F05E4"/>
    <w:rsid w:val="005F1924"/>
    <w:rsid w:val="005F378C"/>
    <w:rsid w:val="005F5C7C"/>
    <w:rsid w:val="005F61C5"/>
    <w:rsid w:val="005F7718"/>
    <w:rsid w:val="00610EF5"/>
    <w:rsid w:val="00620671"/>
    <w:rsid w:val="00620AF4"/>
    <w:rsid w:val="00633948"/>
    <w:rsid w:val="00633F49"/>
    <w:rsid w:val="0064158E"/>
    <w:rsid w:val="00643678"/>
    <w:rsid w:val="00646755"/>
    <w:rsid w:val="00646BD3"/>
    <w:rsid w:val="00647EAC"/>
    <w:rsid w:val="00650367"/>
    <w:rsid w:val="006557FC"/>
    <w:rsid w:val="00656665"/>
    <w:rsid w:val="00692549"/>
    <w:rsid w:val="00692B55"/>
    <w:rsid w:val="00696B0F"/>
    <w:rsid w:val="006C21AE"/>
    <w:rsid w:val="006D5C3D"/>
    <w:rsid w:val="006E1AAD"/>
    <w:rsid w:val="006E6CE9"/>
    <w:rsid w:val="006F2011"/>
    <w:rsid w:val="006F2CA6"/>
    <w:rsid w:val="006F6EA6"/>
    <w:rsid w:val="00703C55"/>
    <w:rsid w:val="00710FBC"/>
    <w:rsid w:val="00714E37"/>
    <w:rsid w:val="00721C9B"/>
    <w:rsid w:val="007248DB"/>
    <w:rsid w:val="0072592A"/>
    <w:rsid w:val="00727C7E"/>
    <w:rsid w:val="00734513"/>
    <w:rsid w:val="007400A8"/>
    <w:rsid w:val="00740109"/>
    <w:rsid w:val="007417E1"/>
    <w:rsid w:val="007510C9"/>
    <w:rsid w:val="00757745"/>
    <w:rsid w:val="00757BF4"/>
    <w:rsid w:val="0076444F"/>
    <w:rsid w:val="00773271"/>
    <w:rsid w:val="00783028"/>
    <w:rsid w:val="00793F87"/>
    <w:rsid w:val="007A3482"/>
    <w:rsid w:val="007A6ED0"/>
    <w:rsid w:val="007A7488"/>
    <w:rsid w:val="007B18B9"/>
    <w:rsid w:val="007C0EEE"/>
    <w:rsid w:val="007C3BCB"/>
    <w:rsid w:val="007C7E5F"/>
    <w:rsid w:val="007D30AA"/>
    <w:rsid w:val="007F0C74"/>
    <w:rsid w:val="007F19EB"/>
    <w:rsid w:val="007F3917"/>
    <w:rsid w:val="008031DC"/>
    <w:rsid w:val="008047D3"/>
    <w:rsid w:val="00835991"/>
    <w:rsid w:val="008438DA"/>
    <w:rsid w:val="008479CF"/>
    <w:rsid w:val="008503C8"/>
    <w:rsid w:val="00860087"/>
    <w:rsid w:val="00865D34"/>
    <w:rsid w:val="008803EA"/>
    <w:rsid w:val="00891390"/>
    <w:rsid w:val="0089735E"/>
    <w:rsid w:val="008C4DB8"/>
    <w:rsid w:val="008C55A4"/>
    <w:rsid w:val="008E07DD"/>
    <w:rsid w:val="008E5AD5"/>
    <w:rsid w:val="008F267A"/>
    <w:rsid w:val="008F4861"/>
    <w:rsid w:val="008F736F"/>
    <w:rsid w:val="00900845"/>
    <w:rsid w:val="00903143"/>
    <w:rsid w:val="00915640"/>
    <w:rsid w:val="0091686A"/>
    <w:rsid w:val="009221A5"/>
    <w:rsid w:val="0092399F"/>
    <w:rsid w:val="009250A6"/>
    <w:rsid w:val="00927B7A"/>
    <w:rsid w:val="009341BF"/>
    <w:rsid w:val="00934A69"/>
    <w:rsid w:val="00935F82"/>
    <w:rsid w:val="00936229"/>
    <w:rsid w:val="00961764"/>
    <w:rsid w:val="009645B9"/>
    <w:rsid w:val="00972502"/>
    <w:rsid w:val="009738F0"/>
    <w:rsid w:val="00990D76"/>
    <w:rsid w:val="00992C46"/>
    <w:rsid w:val="009B1FFE"/>
    <w:rsid w:val="009B449C"/>
    <w:rsid w:val="009D7EF9"/>
    <w:rsid w:val="009E11C5"/>
    <w:rsid w:val="009E5715"/>
    <w:rsid w:val="009F008F"/>
    <w:rsid w:val="00A11F37"/>
    <w:rsid w:val="00A16B57"/>
    <w:rsid w:val="00A20507"/>
    <w:rsid w:val="00A2435E"/>
    <w:rsid w:val="00A328F0"/>
    <w:rsid w:val="00A36253"/>
    <w:rsid w:val="00A440D4"/>
    <w:rsid w:val="00A477B7"/>
    <w:rsid w:val="00A47AD3"/>
    <w:rsid w:val="00A508F2"/>
    <w:rsid w:val="00A56EB1"/>
    <w:rsid w:val="00A65462"/>
    <w:rsid w:val="00A858EE"/>
    <w:rsid w:val="00A92CB8"/>
    <w:rsid w:val="00A94528"/>
    <w:rsid w:val="00AA121E"/>
    <w:rsid w:val="00AA6818"/>
    <w:rsid w:val="00AB3AA4"/>
    <w:rsid w:val="00AB5234"/>
    <w:rsid w:val="00AC7FD9"/>
    <w:rsid w:val="00AD3E22"/>
    <w:rsid w:val="00AE316C"/>
    <w:rsid w:val="00AE5A79"/>
    <w:rsid w:val="00AE7195"/>
    <w:rsid w:val="00AF1141"/>
    <w:rsid w:val="00B02109"/>
    <w:rsid w:val="00B07523"/>
    <w:rsid w:val="00B11B60"/>
    <w:rsid w:val="00B14FB2"/>
    <w:rsid w:val="00B22956"/>
    <w:rsid w:val="00B32D9F"/>
    <w:rsid w:val="00B34AF5"/>
    <w:rsid w:val="00B43B2A"/>
    <w:rsid w:val="00B51936"/>
    <w:rsid w:val="00B70A5F"/>
    <w:rsid w:val="00B75E39"/>
    <w:rsid w:val="00B94814"/>
    <w:rsid w:val="00B9794C"/>
    <w:rsid w:val="00BA0F9E"/>
    <w:rsid w:val="00BA3D5E"/>
    <w:rsid w:val="00BB14DD"/>
    <w:rsid w:val="00BB158A"/>
    <w:rsid w:val="00BB5D7D"/>
    <w:rsid w:val="00BD6605"/>
    <w:rsid w:val="00BE321E"/>
    <w:rsid w:val="00BF0835"/>
    <w:rsid w:val="00BF2C30"/>
    <w:rsid w:val="00BF3553"/>
    <w:rsid w:val="00BF7A91"/>
    <w:rsid w:val="00C02C01"/>
    <w:rsid w:val="00C11A30"/>
    <w:rsid w:val="00C1774D"/>
    <w:rsid w:val="00C24910"/>
    <w:rsid w:val="00C3271F"/>
    <w:rsid w:val="00C375CA"/>
    <w:rsid w:val="00C41ACB"/>
    <w:rsid w:val="00C42074"/>
    <w:rsid w:val="00C47AF8"/>
    <w:rsid w:val="00C52E45"/>
    <w:rsid w:val="00C75E31"/>
    <w:rsid w:val="00C95A1B"/>
    <w:rsid w:val="00C96C51"/>
    <w:rsid w:val="00CA29A9"/>
    <w:rsid w:val="00CA2C7D"/>
    <w:rsid w:val="00CA5080"/>
    <w:rsid w:val="00CA50A1"/>
    <w:rsid w:val="00CA6683"/>
    <w:rsid w:val="00CA6C8F"/>
    <w:rsid w:val="00CC5956"/>
    <w:rsid w:val="00CD3F59"/>
    <w:rsid w:val="00CF6522"/>
    <w:rsid w:val="00CF6FF4"/>
    <w:rsid w:val="00D04758"/>
    <w:rsid w:val="00D07469"/>
    <w:rsid w:val="00D114B5"/>
    <w:rsid w:val="00D13444"/>
    <w:rsid w:val="00D14058"/>
    <w:rsid w:val="00D23C88"/>
    <w:rsid w:val="00D259BD"/>
    <w:rsid w:val="00D302BE"/>
    <w:rsid w:val="00D553D9"/>
    <w:rsid w:val="00D723AE"/>
    <w:rsid w:val="00D75B16"/>
    <w:rsid w:val="00D75ED9"/>
    <w:rsid w:val="00D81645"/>
    <w:rsid w:val="00D825BC"/>
    <w:rsid w:val="00D83946"/>
    <w:rsid w:val="00D910D8"/>
    <w:rsid w:val="00DA2080"/>
    <w:rsid w:val="00DB4CA6"/>
    <w:rsid w:val="00DC6B74"/>
    <w:rsid w:val="00DD4FDA"/>
    <w:rsid w:val="00DF0395"/>
    <w:rsid w:val="00DF08E3"/>
    <w:rsid w:val="00DF30AC"/>
    <w:rsid w:val="00DF7F14"/>
    <w:rsid w:val="00E145D7"/>
    <w:rsid w:val="00E305F7"/>
    <w:rsid w:val="00E31ED9"/>
    <w:rsid w:val="00E55284"/>
    <w:rsid w:val="00E5676C"/>
    <w:rsid w:val="00E64779"/>
    <w:rsid w:val="00E74ECD"/>
    <w:rsid w:val="00E76519"/>
    <w:rsid w:val="00E82444"/>
    <w:rsid w:val="00E82E1A"/>
    <w:rsid w:val="00E8597B"/>
    <w:rsid w:val="00E94B06"/>
    <w:rsid w:val="00E97172"/>
    <w:rsid w:val="00EB3194"/>
    <w:rsid w:val="00EB58EA"/>
    <w:rsid w:val="00EC582F"/>
    <w:rsid w:val="00F13B06"/>
    <w:rsid w:val="00F17443"/>
    <w:rsid w:val="00F25AD9"/>
    <w:rsid w:val="00F31089"/>
    <w:rsid w:val="00F3185C"/>
    <w:rsid w:val="00F45856"/>
    <w:rsid w:val="00F52D9C"/>
    <w:rsid w:val="00F53D22"/>
    <w:rsid w:val="00F62555"/>
    <w:rsid w:val="00F63557"/>
    <w:rsid w:val="00F666A8"/>
    <w:rsid w:val="00F81CB8"/>
    <w:rsid w:val="00F83960"/>
    <w:rsid w:val="00F91A9D"/>
    <w:rsid w:val="00FA3CC1"/>
    <w:rsid w:val="00FB179E"/>
    <w:rsid w:val="00FB452F"/>
    <w:rsid w:val="00FB6EB2"/>
    <w:rsid w:val="00FC5BC9"/>
    <w:rsid w:val="00FD096E"/>
    <w:rsid w:val="00FD2328"/>
    <w:rsid w:val="00FD6A7C"/>
    <w:rsid w:val="00FD6DE9"/>
    <w:rsid w:val="00FE1B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7F0954-2312-48E1-866A-CF4209C2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FDA"/>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uiPriority w:val="99"/>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9"/>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cs="Times New Roman"/>
      <w:snapToGrid w:val="0"/>
      <w:kern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tc.gc.ca/eng/archive/2016/2016-205.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3BF83-2E35-4E2C-9330-A873FFCBE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2628</Words>
  <Characters>14986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3</cp:revision>
  <dcterms:created xsi:type="dcterms:W3CDTF">2016-10-05T12:55:00Z</dcterms:created>
  <dcterms:modified xsi:type="dcterms:W3CDTF">2016-11-29T18:13:00Z</dcterms:modified>
</cp:coreProperties>
</file>