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BF75367" w:rsidR="00E74ECD" w:rsidRDefault="00C143AD" w:rsidP="00A4518B">
      <w:pPr>
        <w:pStyle w:val="Style1"/>
        <w:jc w:val="center"/>
        <w:rPr>
          <w:rFonts w:cs="Arial"/>
          <w:b/>
        </w:rPr>
      </w:pPr>
      <w:r>
        <w:rPr>
          <w:rFonts w:cs="Arial"/>
          <w:b/>
        </w:rPr>
        <w:t xml:space="preserve">18 </w:t>
      </w:r>
      <w:r w:rsidR="00263EC8">
        <w:rPr>
          <w:rFonts w:cs="Arial"/>
          <w:b/>
        </w:rPr>
        <w:t>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57726C21" w14:textId="34DDEFF5" w:rsidR="009518DC" w:rsidRPr="00811712" w:rsidRDefault="00E74ECD" w:rsidP="00811712">
      <w:pPr>
        <w:rPr>
          <w:rFonts w:ascii="Arial" w:hAnsi="Arial" w:cs="Arial"/>
          <w:b/>
        </w:rPr>
      </w:pPr>
      <w:r w:rsidRPr="006A4DEE">
        <w:rPr>
          <w:rFonts w:ascii="Arial" w:hAnsi="Arial" w:cs="Arial"/>
          <w:b/>
        </w:rPr>
        <w:t>Participants:</w:t>
      </w:r>
      <w:r w:rsidR="002140F5" w:rsidRPr="00811712">
        <w:rPr>
          <w:rFonts w:ascii="Arial" w:hAnsi="Arial" w:cs="Arial"/>
          <w:b/>
        </w:rPr>
        <w:tab/>
      </w:r>
      <w:r w:rsidR="00811712" w:rsidRPr="009518DC">
        <w:rPr>
          <w:rFonts w:ascii="Arial" w:eastAsia="Times New Roman" w:hAnsi="Arial" w:cs="Arial"/>
          <w:color w:val="000000"/>
          <w:lang w:val="en-US" w:eastAsia="en-US"/>
        </w:rPr>
        <w:t xml:space="preserve">Fiona Clegg - </w:t>
      </w:r>
      <w:proofErr w:type="spellStart"/>
      <w:r w:rsidR="00811712" w:rsidRPr="009518DC">
        <w:rPr>
          <w:rFonts w:ascii="Arial" w:eastAsia="Times New Roman" w:hAnsi="Arial" w:cs="Arial"/>
          <w:color w:val="000000"/>
          <w:lang w:val="en-US" w:eastAsia="en-US"/>
        </w:rPr>
        <w:t>COMsolve</w:t>
      </w:r>
      <w:proofErr w:type="spellEnd"/>
      <w:r w:rsidR="00811712" w:rsidRPr="009518DC">
        <w:rPr>
          <w:rFonts w:ascii="Arial" w:eastAsia="Times New Roman" w:hAnsi="Arial" w:cs="Arial"/>
          <w:color w:val="000000"/>
          <w:lang w:val="en-US" w:eastAsia="en-US"/>
        </w:rPr>
        <w:t xml:space="preserve"> Inc. (CNA)</w:t>
      </w:r>
    </w:p>
    <w:p w14:paraId="77596DDD"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Kelly T. Walsh - </w:t>
      </w:r>
      <w:proofErr w:type="spellStart"/>
      <w:r w:rsidRPr="009518DC">
        <w:rPr>
          <w:rFonts w:ascii="Arial" w:eastAsia="Times New Roman" w:hAnsi="Arial" w:cs="Arial"/>
          <w:color w:val="000000"/>
          <w:lang w:val="en-US" w:eastAsia="en-US"/>
        </w:rPr>
        <w:t>COMsolve</w:t>
      </w:r>
      <w:proofErr w:type="spellEnd"/>
      <w:r w:rsidRPr="009518DC">
        <w:rPr>
          <w:rFonts w:ascii="Arial" w:eastAsia="Times New Roman" w:hAnsi="Arial" w:cs="Arial"/>
          <w:color w:val="000000"/>
          <w:lang w:val="en-US" w:eastAsia="en-US"/>
        </w:rPr>
        <w:t xml:space="preserve"> Inc. (CNA)</w:t>
      </w:r>
    </w:p>
    <w:p w14:paraId="3CD8AE3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Natalie Ann Lessard - </w:t>
      </w:r>
      <w:proofErr w:type="spellStart"/>
      <w:r w:rsidRPr="009518DC">
        <w:rPr>
          <w:rFonts w:ascii="Arial" w:eastAsia="Times New Roman" w:hAnsi="Arial" w:cs="Arial"/>
          <w:color w:val="000000"/>
          <w:lang w:val="en-US" w:eastAsia="en-US"/>
        </w:rPr>
        <w:t>COMsolve</w:t>
      </w:r>
      <w:proofErr w:type="spellEnd"/>
      <w:r w:rsidRPr="009518DC">
        <w:rPr>
          <w:rFonts w:ascii="Arial" w:eastAsia="Times New Roman" w:hAnsi="Arial" w:cs="Arial"/>
          <w:color w:val="000000"/>
          <w:lang w:val="en-US" w:eastAsia="en-US"/>
        </w:rPr>
        <w:t xml:space="preserve"> Inc. (CNA)</w:t>
      </w:r>
    </w:p>
    <w:p w14:paraId="5F9F9831" w14:textId="090AF0B0"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Stephen Walsh - </w:t>
      </w:r>
      <w:proofErr w:type="spellStart"/>
      <w:r w:rsidRPr="009518DC">
        <w:rPr>
          <w:rFonts w:ascii="Arial" w:eastAsia="Times New Roman" w:hAnsi="Arial" w:cs="Arial"/>
          <w:color w:val="000000"/>
          <w:lang w:val="en-US" w:eastAsia="en-US"/>
        </w:rPr>
        <w:t>COMsolve</w:t>
      </w:r>
      <w:proofErr w:type="spellEnd"/>
      <w:r w:rsidRPr="009518DC">
        <w:rPr>
          <w:rFonts w:ascii="Arial" w:eastAsia="Times New Roman" w:hAnsi="Arial" w:cs="Arial"/>
          <w:color w:val="000000"/>
          <w:lang w:val="en-US" w:eastAsia="en-US"/>
        </w:rPr>
        <w:t xml:space="preserve"> Inc. (CNA)</w:t>
      </w:r>
    </w:p>
    <w:p w14:paraId="089E7C73"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Joey-Lynn Abdulkader - Bell Canada</w:t>
      </w:r>
    </w:p>
    <w:p w14:paraId="431909CA"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Marie-Christine Hudon - Bell Canada</w:t>
      </w:r>
    </w:p>
    <w:p w14:paraId="3299653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Francois Dalton - City West</w:t>
      </w:r>
    </w:p>
    <w:p w14:paraId="41CC0EB3"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Paul Fleming - City West</w:t>
      </w:r>
    </w:p>
    <w:p w14:paraId="4C5CB335"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Chantale </w:t>
      </w:r>
      <w:proofErr w:type="spellStart"/>
      <w:r w:rsidRPr="009518DC">
        <w:rPr>
          <w:rFonts w:ascii="Arial" w:eastAsia="Times New Roman" w:hAnsi="Arial" w:cs="Arial"/>
          <w:color w:val="000000"/>
          <w:lang w:val="en-US" w:eastAsia="en-US"/>
        </w:rPr>
        <w:t>Neapole</w:t>
      </w:r>
      <w:proofErr w:type="spellEnd"/>
      <w:r w:rsidRPr="009518DC">
        <w:rPr>
          <w:rFonts w:ascii="Arial" w:eastAsia="Times New Roman" w:hAnsi="Arial" w:cs="Arial"/>
          <w:color w:val="000000"/>
          <w:lang w:val="en-US" w:eastAsia="en-US"/>
        </w:rPr>
        <w:t xml:space="preserve"> - CLNPC</w:t>
      </w:r>
    </w:p>
    <w:p w14:paraId="1B53CB5A"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Rodger McNabb - CLNPC</w:t>
      </w:r>
    </w:p>
    <w:p w14:paraId="78AD0007" w14:textId="44BB65A6"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Bill Barsley - CNAC</w:t>
      </w:r>
    </w:p>
    <w:p w14:paraId="1FE6FF8F"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Gary Jessop - CNAC</w:t>
      </w:r>
    </w:p>
    <w:p w14:paraId="7BE6E3E4"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Glenn Pilley - CNAC</w:t>
      </w:r>
    </w:p>
    <w:p w14:paraId="63C1A4F3"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Ed Antecol - </w:t>
      </w:r>
      <w:proofErr w:type="spellStart"/>
      <w:r w:rsidRPr="009518DC">
        <w:rPr>
          <w:rFonts w:ascii="Arial" w:eastAsia="Times New Roman" w:hAnsi="Arial" w:cs="Arial"/>
          <w:color w:val="000000"/>
          <w:lang w:val="en-US" w:eastAsia="en-US"/>
        </w:rPr>
        <w:t>COMsolve</w:t>
      </w:r>
      <w:proofErr w:type="spellEnd"/>
      <w:r w:rsidRPr="009518DC">
        <w:rPr>
          <w:rFonts w:ascii="Arial" w:eastAsia="Times New Roman" w:hAnsi="Arial" w:cs="Arial"/>
          <w:color w:val="000000"/>
          <w:lang w:val="en-US" w:eastAsia="en-US"/>
        </w:rPr>
        <w:t xml:space="preserve"> Inc.</w:t>
      </w:r>
    </w:p>
    <w:p w14:paraId="16E1F9B0"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Alexander Pittman - CRTC staff</w:t>
      </w:r>
    </w:p>
    <w:p w14:paraId="76348EA1"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Étienne </w:t>
      </w:r>
      <w:proofErr w:type="spellStart"/>
      <w:r w:rsidRPr="009518DC">
        <w:rPr>
          <w:rFonts w:ascii="Arial" w:eastAsia="Times New Roman" w:hAnsi="Arial" w:cs="Arial"/>
          <w:color w:val="000000"/>
          <w:lang w:val="en-US" w:eastAsia="en-US"/>
        </w:rPr>
        <w:t>Robelin</w:t>
      </w:r>
      <w:proofErr w:type="spellEnd"/>
      <w:r w:rsidRPr="009518DC">
        <w:rPr>
          <w:rFonts w:ascii="Arial" w:eastAsia="Times New Roman" w:hAnsi="Arial" w:cs="Arial"/>
          <w:color w:val="000000"/>
          <w:lang w:val="en-US" w:eastAsia="en-US"/>
        </w:rPr>
        <w:t xml:space="preserve"> - CRTC staff</w:t>
      </w:r>
    </w:p>
    <w:p w14:paraId="5950B17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Sage Wiese - CTA</w:t>
      </w:r>
    </w:p>
    <w:p w14:paraId="07B43F1B"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Sarah Reilly - </w:t>
      </w:r>
      <w:proofErr w:type="spellStart"/>
      <w:r w:rsidRPr="009518DC">
        <w:rPr>
          <w:rFonts w:ascii="Arial" w:eastAsia="Times New Roman" w:hAnsi="Arial" w:cs="Arial"/>
          <w:color w:val="000000"/>
          <w:lang w:val="en-US" w:eastAsia="en-US"/>
        </w:rPr>
        <w:t>Distributel</w:t>
      </w:r>
      <w:proofErr w:type="spellEnd"/>
    </w:p>
    <w:p w14:paraId="28E5965F"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Kim Brown - Eastlink</w:t>
      </w:r>
    </w:p>
    <w:p w14:paraId="0AC690C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Michael Adesina - Freedom Mobile</w:t>
      </w:r>
    </w:p>
    <w:p w14:paraId="7EAC189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Karen Robinson - KROB Numbering Solutions</w:t>
      </w:r>
    </w:p>
    <w:p w14:paraId="2B379ECA"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Tara Farquhar - NANPA</w:t>
      </w:r>
    </w:p>
    <w:p w14:paraId="0FD367B4"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Marcel Champagne - Neustar/Transunion</w:t>
      </w:r>
    </w:p>
    <w:p w14:paraId="3C3E2055"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Gabriel Picard Mandeville - Quebecor</w:t>
      </w:r>
    </w:p>
    <w:p w14:paraId="366B42B5"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Jennifer Mack - Rogers</w:t>
      </w:r>
    </w:p>
    <w:p w14:paraId="4BEAEDD3"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Michael Studniberg - Rogers</w:t>
      </w:r>
    </w:p>
    <w:p w14:paraId="0EB289DA"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Aditi Sharma - </w:t>
      </w:r>
      <w:proofErr w:type="spellStart"/>
      <w:r w:rsidRPr="009518DC">
        <w:rPr>
          <w:rFonts w:ascii="Arial" w:eastAsia="Times New Roman" w:hAnsi="Arial" w:cs="Arial"/>
          <w:color w:val="000000"/>
          <w:lang w:val="en-US" w:eastAsia="en-US"/>
        </w:rPr>
        <w:t>Sasktel</w:t>
      </w:r>
      <w:proofErr w:type="spellEnd"/>
    </w:p>
    <w:p w14:paraId="725F2DA2"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Damandeep Singh - </w:t>
      </w:r>
      <w:proofErr w:type="spellStart"/>
      <w:r w:rsidRPr="009518DC">
        <w:rPr>
          <w:rFonts w:ascii="Arial" w:eastAsia="Times New Roman" w:hAnsi="Arial" w:cs="Arial"/>
          <w:color w:val="000000"/>
          <w:lang w:val="en-US" w:eastAsia="en-US"/>
        </w:rPr>
        <w:t>Sasktel</w:t>
      </w:r>
      <w:proofErr w:type="spellEnd"/>
    </w:p>
    <w:p w14:paraId="48669DF5"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 xml:space="preserve">Diane Dolan - </w:t>
      </w:r>
      <w:proofErr w:type="spellStart"/>
      <w:r w:rsidRPr="009518DC">
        <w:rPr>
          <w:rFonts w:ascii="Arial" w:eastAsia="Times New Roman" w:hAnsi="Arial" w:cs="Arial"/>
          <w:color w:val="000000"/>
          <w:lang w:val="en-US" w:eastAsia="en-US"/>
        </w:rPr>
        <w:t>Teksavvy</w:t>
      </w:r>
      <w:proofErr w:type="spellEnd"/>
    </w:p>
    <w:p w14:paraId="23C68E75"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Olena Bilozerska - TELUS</w:t>
      </w:r>
    </w:p>
    <w:p w14:paraId="1353D8CD"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Marc Berruyer - Videotron</w:t>
      </w:r>
    </w:p>
    <w:p w14:paraId="12B0F017" w14:textId="77777777" w:rsidR="00811712" w:rsidRPr="00811712" w:rsidRDefault="00811712" w:rsidP="00811712">
      <w:pPr>
        <w:ind w:left="720" w:firstLine="720"/>
        <w:rPr>
          <w:rFonts w:ascii="Arial" w:eastAsia="Times New Roman" w:hAnsi="Arial" w:cs="Arial"/>
          <w:color w:val="000000"/>
          <w:lang w:val="en-US" w:eastAsia="en-US"/>
        </w:rPr>
      </w:pPr>
      <w:r w:rsidRPr="009518DC">
        <w:rPr>
          <w:rFonts w:ascii="Arial" w:eastAsia="Times New Roman" w:hAnsi="Arial" w:cs="Arial"/>
          <w:color w:val="000000"/>
          <w:lang w:val="en-US" w:eastAsia="en-US"/>
        </w:rPr>
        <w:t>Martin Perreault - Videotron</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113025C" w:rsidR="00AD1C1C" w:rsidRPr="006A4DEE" w:rsidRDefault="00143B38" w:rsidP="00E74ECD">
      <w:pPr>
        <w:rPr>
          <w:rFonts w:ascii="Arial" w:hAnsi="Arial" w:cs="Arial"/>
        </w:rPr>
      </w:pPr>
      <w:r>
        <w:rPr>
          <w:rFonts w:ascii="Arial" w:hAnsi="Arial" w:cs="Arial"/>
        </w:rPr>
        <w:t>Fiona C</w:t>
      </w:r>
      <w:r w:rsidR="006D1347">
        <w:rPr>
          <w:rFonts w:ascii="Arial" w:hAnsi="Arial" w:cs="Arial"/>
        </w:rPr>
        <w:t>legg</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9AB60D6" w14:textId="5349810E" w:rsidR="006D1347" w:rsidRPr="006D1347" w:rsidRDefault="006D1347" w:rsidP="006D1347">
      <w:pPr>
        <w:pStyle w:val="ListParagraph"/>
        <w:numPr>
          <w:ilvl w:val="0"/>
          <w:numId w:val="33"/>
        </w:numPr>
        <w:rPr>
          <w:rFonts w:ascii="Arial" w:hAnsi="Arial" w:cs="Arial"/>
          <w:bCs/>
        </w:rPr>
      </w:pPr>
      <w:r>
        <w:rPr>
          <w:rFonts w:ascii="Arial" w:hAnsi="Arial" w:cs="Arial"/>
          <w:bCs/>
        </w:rPr>
        <w:t xml:space="preserve">The CNA will review section 8.5.f and reword as appropriate for Thousands-Block Pooling. </w:t>
      </w:r>
      <w:r>
        <w:rPr>
          <w:rFonts w:ascii="Arial" w:hAnsi="Arial" w:cs="Arial"/>
          <w:b/>
        </w:rPr>
        <w:t>(Completed)</w:t>
      </w:r>
    </w:p>
    <w:p w14:paraId="6E3426F6" w14:textId="77777777" w:rsidR="006D1347" w:rsidRPr="00BE7AC2" w:rsidRDefault="006D1347" w:rsidP="006D1347">
      <w:pPr>
        <w:pStyle w:val="ListParagraph"/>
        <w:rPr>
          <w:rFonts w:ascii="Arial" w:hAnsi="Arial" w:cs="Arial"/>
          <w:bCs/>
        </w:rPr>
      </w:pPr>
    </w:p>
    <w:p w14:paraId="5283ACAE" w14:textId="06ABCD02" w:rsidR="00D263A5" w:rsidRPr="00D263A5" w:rsidRDefault="00D263A5" w:rsidP="008D03CA">
      <w:pPr>
        <w:pStyle w:val="ListParagraph"/>
        <w:numPr>
          <w:ilvl w:val="0"/>
          <w:numId w:val="33"/>
        </w:numPr>
        <w:rPr>
          <w:rFonts w:ascii="Arial" w:hAnsi="Arial" w:cs="Arial"/>
          <w:bCs/>
        </w:rPr>
      </w:pPr>
      <w:r w:rsidRPr="00D263A5">
        <w:rPr>
          <w:rFonts w:ascii="Arial" w:hAnsi="Arial" w:cs="Arial"/>
          <w:bCs/>
        </w:rPr>
        <w:lastRenderedPageBreak/>
        <w:t xml:space="preserve">Kelly Walsh will rewrite section 7.3.2 to be appropriate for Pooled CO Codes. </w:t>
      </w:r>
      <w:r w:rsidRPr="00D263A5">
        <w:rPr>
          <w:rFonts w:ascii="Arial" w:hAnsi="Arial" w:cs="Arial"/>
          <w:b/>
        </w:rPr>
        <w:t>(</w:t>
      </w:r>
      <w:r w:rsidR="006D1347">
        <w:rPr>
          <w:rFonts w:ascii="Arial" w:hAnsi="Arial" w:cs="Arial"/>
          <w:b/>
        </w:rPr>
        <w:t>Completed</w:t>
      </w:r>
      <w:r w:rsidRPr="00D263A5">
        <w:rPr>
          <w:rFonts w:ascii="Arial" w:hAnsi="Arial" w:cs="Arial"/>
          <w:b/>
        </w:rPr>
        <w:t>)</w:t>
      </w:r>
    </w:p>
    <w:p w14:paraId="2084744B" w14:textId="77777777" w:rsidR="00D263A5" w:rsidRPr="00D263A5" w:rsidRDefault="00D263A5" w:rsidP="00D263A5">
      <w:pPr>
        <w:pStyle w:val="ListParagraph"/>
        <w:rPr>
          <w:rFonts w:ascii="Arial" w:hAnsi="Arial" w:cs="Arial"/>
          <w:bCs/>
        </w:rPr>
      </w:pPr>
    </w:p>
    <w:p w14:paraId="43792E6F" w14:textId="4021248B" w:rsidR="00D263A5" w:rsidRPr="00D263A5" w:rsidRDefault="00D263A5" w:rsidP="008D03CA">
      <w:pPr>
        <w:pStyle w:val="ListParagraph"/>
        <w:numPr>
          <w:ilvl w:val="0"/>
          <w:numId w:val="33"/>
        </w:numPr>
        <w:rPr>
          <w:rFonts w:ascii="Arial" w:hAnsi="Arial" w:cs="Arial"/>
          <w:bCs/>
        </w:rPr>
      </w:pPr>
      <w:r w:rsidRPr="00D263A5">
        <w:rPr>
          <w:rFonts w:ascii="Arial" w:hAnsi="Arial" w:cs="Arial"/>
          <w:bCs/>
        </w:rPr>
        <w:t xml:space="preserve">David Comrie will send out meeting invites for 18 &amp; 20 November 2025 from 1-3pm ET. </w:t>
      </w:r>
      <w:r w:rsidRPr="00D263A5">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66E160D" w14:textId="60571D13" w:rsidR="00DE5E15" w:rsidRDefault="00DE5E15" w:rsidP="00DE5E15">
      <w:pPr>
        <w:rPr>
          <w:rFonts w:ascii="Arial" w:hAnsi="Arial" w:cs="Arial"/>
          <w:bCs/>
        </w:rPr>
      </w:pPr>
      <w:r>
        <w:rPr>
          <w:rFonts w:ascii="Arial" w:hAnsi="Arial" w:cs="Arial"/>
          <w:bCs/>
        </w:rPr>
        <w:t>The group continued to work on CNCO304A.</w:t>
      </w:r>
    </w:p>
    <w:p w14:paraId="5649C096" w14:textId="77777777" w:rsidR="00DE5E15" w:rsidRDefault="00DE5E15" w:rsidP="00692617">
      <w:pPr>
        <w:rPr>
          <w:rFonts w:ascii="Arial" w:hAnsi="Arial" w:cs="Arial"/>
          <w:bCs/>
        </w:rPr>
      </w:pPr>
    </w:p>
    <w:p w14:paraId="53503A15" w14:textId="583791BF" w:rsidR="009823DA" w:rsidRDefault="009823DA" w:rsidP="009823DA">
      <w:pPr>
        <w:ind w:left="720"/>
        <w:rPr>
          <w:rFonts w:ascii="Arial" w:hAnsi="Arial" w:cs="Arial"/>
          <w:bCs/>
        </w:rPr>
      </w:pPr>
    </w:p>
    <w:bookmarkStart w:id="0" w:name="_MON_1825480360"/>
    <w:bookmarkEnd w:id="0"/>
    <w:p w14:paraId="54808361" w14:textId="0BDCB3C5" w:rsidR="00C90659" w:rsidRDefault="000C1D89" w:rsidP="009823DA">
      <w:pPr>
        <w:ind w:left="720"/>
        <w:rPr>
          <w:rFonts w:ascii="Arial" w:hAnsi="Arial" w:cs="Arial"/>
          <w:bCs/>
        </w:rPr>
      </w:pPr>
      <w:r>
        <w:object w:dxaOrig="1473" w:dyaOrig="971" w14:anchorId="33CEE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8.75pt" o:ole="">
            <v:imagedata r:id="rId11" o:title=""/>
          </v:shape>
          <o:OLEObject Type="Embed" ProgID="Word.Document.12" ShapeID="_x0000_i1025" DrawAspect="Icon" ObjectID="_1825666276" r:id="rId12">
            <o:FieldCodes>\s</o:FieldCodes>
          </o:OLEObject>
        </w:object>
      </w:r>
    </w:p>
    <w:p w14:paraId="7A446F17" w14:textId="77777777" w:rsidR="00C90659" w:rsidRDefault="00C90659" w:rsidP="009823DA">
      <w:pPr>
        <w:ind w:left="720"/>
        <w:rPr>
          <w:rFonts w:ascii="Arial" w:hAnsi="Arial" w:cs="Arial"/>
          <w:bCs/>
        </w:rPr>
      </w:pPr>
    </w:p>
    <w:p w14:paraId="3E273145" w14:textId="080DB982" w:rsidR="009823DA" w:rsidRDefault="009823DA" w:rsidP="009823DA">
      <w:pPr>
        <w:ind w:left="720"/>
        <w:rPr>
          <w:rFonts w:ascii="Arial" w:hAnsi="Arial" w:cs="Arial"/>
          <w:bCs/>
        </w:rPr>
      </w:pPr>
      <w:r w:rsidRPr="009823DA">
        <w:rPr>
          <w:rFonts w:ascii="Arial" w:hAnsi="Arial" w:cs="Arial"/>
          <w:bCs/>
        </w:rPr>
        <w:t xml:space="preserve">CNCO304A - </w:t>
      </w:r>
      <w:proofErr w:type="spellStart"/>
      <w:r w:rsidRPr="009823DA">
        <w:rPr>
          <w:rFonts w:ascii="Arial" w:hAnsi="Arial" w:cs="Arial"/>
          <w:bCs/>
        </w:rPr>
        <w:t>COMsolve</w:t>
      </w:r>
      <w:proofErr w:type="spellEnd"/>
      <w:r w:rsidRPr="009823DA">
        <w:rPr>
          <w:rFonts w:ascii="Arial" w:hAnsi="Arial" w:cs="Arial"/>
          <w:bCs/>
        </w:rPr>
        <w:t>/CNA contribution - TIF 118 - Proposed Canadian TBCOCAG</w:t>
      </w:r>
      <w:r>
        <w:rPr>
          <w:rFonts w:ascii="Arial" w:hAnsi="Arial" w:cs="Arial"/>
          <w:bCs/>
        </w:rPr>
        <w:t xml:space="preserve"> (incl. in-meeting changes)</w:t>
      </w:r>
    </w:p>
    <w:p w14:paraId="2E4FA339" w14:textId="77777777" w:rsidR="009823DA" w:rsidRDefault="009823DA" w:rsidP="00692617">
      <w:pPr>
        <w:rPr>
          <w:rFonts w:ascii="Arial" w:hAnsi="Arial" w:cs="Arial"/>
          <w:bCs/>
        </w:rPr>
      </w:pPr>
    </w:p>
    <w:p w14:paraId="5B3BFD66" w14:textId="4B0A1034" w:rsidR="00C84EC1" w:rsidRDefault="00AA1E6B" w:rsidP="00692617">
      <w:pPr>
        <w:rPr>
          <w:rFonts w:ascii="Arial" w:hAnsi="Arial" w:cs="Arial"/>
          <w:bCs/>
        </w:rPr>
      </w:pPr>
      <w:r>
        <w:rPr>
          <w:rFonts w:ascii="Arial" w:hAnsi="Arial" w:cs="Arial"/>
          <w:bCs/>
        </w:rPr>
        <w:t xml:space="preserve">Kelly </w:t>
      </w:r>
      <w:r w:rsidR="001565DB">
        <w:rPr>
          <w:rFonts w:ascii="Arial" w:hAnsi="Arial" w:cs="Arial"/>
          <w:bCs/>
        </w:rPr>
        <w:t xml:space="preserve">Walsh </w:t>
      </w:r>
      <w:r w:rsidR="008D3B9E">
        <w:rPr>
          <w:rFonts w:ascii="Arial" w:hAnsi="Arial" w:cs="Arial"/>
          <w:bCs/>
        </w:rPr>
        <w:t>noted that</w:t>
      </w:r>
      <w:r w:rsidR="00C912C9">
        <w:rPr>
          <w:rFonts w:ascii="Arial" w:hAnsi="Arial" w:cs="Arial"/>
          <w:bCs/>
        </w:rPr>
        <w:t>, at present,</w:t>
      </w:r>
      <w:r w:rsidR="008D3B9E">
        <w:rPr>
          <w:rFonts w:ascii="Arial" w:hAnsi="Arial" w:cs="Arial"/>
          <w:bCs/>
        </w:rPr>
        <w:t xml:space="preserve"> the CN</w:t>
      </w:r>
      <w:r w:rsidR="003B588E">
        <w:rPr>
          <w:rFonts w:ascii="Arial" w:hAnsi="Arial" w:cs="Arial"/>
          <w:bCs/>
        </w:rPr>
        <w:t>A</w:t>
      </w:r>
      <w:r w:rsidR="008D3B9E">
        <w:rPr>
          <w:rFonts w:ascii="Arial" w:hAnsi="Arial" w:cs="Arial"/>
          <w:bCs/>
        </w:rPr>
        <w:t xml:space="preserve"> does not </w:t>
      </w:r>
      <w:r w:rsidR="006D354D">
        <w:rPr>
          <w:rFonts w:ascii="Arial" w:hAnsi="Arial" w:cs="Arial"/>
          <w:bCs/>
        </w:rPr>
        <w:t xml:space="preserve">generally </w:t>
      </w:r>
      <w:r w:rsidR="008D3B9E">
        <w:rPr>
          <w:rFonts w:ascii="Arial" w:hAnsi="Arial" w:cs="Arial"/>
          <w:bCs/>
        </w:rPr>
        <w:t>confirm ports/pending ports if a CO Code Holder</w:t>
      </w:r>
      <w:r w:rsidR="003B588E">
        <w:rPr>
          <w:rFonts w:ascii="Arial" w:hAnsi="Arial" w:cs="Arial"/>
          <w:bCs/>
        </w:rPr>
        <w:t xml:space="preserve"> certifies that they have none</w:t>
      </w:r>
      <w:r w:rsidR="00D07217">
        <w:rPr>
          <w:rFonts w:ascii="Arial" w:hAnsi="Arial" w:cs="Arial"/>
          <w:bCs/>
        </w:rPr>
        <w:t xml:space="preserve"> unless it is a stranded code</w:t>
      </w:r>
      <w:r w:rsidR="006D354D">
        <w:rPr>
          <w:rFonts w:ascii="Arial" w:hAnsi="Arial" w:cs="Arial"/>
          <w:bCs/>
        </w:rPr>
        <w:t xml:space="preserve"> or has been assigned for a long period</w:t>
      </w:r>
      <w:r w:rsidR="003B588E">
        <w:rPr>
          <w:rFonts w:ascii="Arial" w:hAnsi="Arial" w:cs="Arial"/>
          <w:bCs/>
        </w:rPr>
        <w:t>. Edward Antecol</w:t>
      </w:r>
      <w:r w:rsidR="00D31843">
        <w:rPr>
          <w:rFonts w:ascii="Arial" w:hAnsi="Arial" w:cs="Arial"/>
          <w:bCs/>
        </w:rPr>
        <w:t xml:space="preserve"> </w:t>
      </w:r>
      <w:r w:rsidR="00D1328F">
        <w:rPr>
          <w:rFonts w:ascii="Arial" w:hAnsi="Arial" w:cs="Arial"/>
          <w:bCs/>
        </w:rPr>
        <w:t>responded</w:t>
      </w:r>
      <w:r w:rsidR="00D31843">
        <w:rPr>
          <w:rFonts w:ascii="Arial" w:hAnsi="Arial" w:cs="Arial"/>
          <w:bCs/>
        </w:rPr>
        <w:t xml:space="preserve"> that</w:t>
      </w:r>
      <w:r w:rsidR="00C912C9">
        <w:rPr>
          <w:rFonts w:ascii="Arial" w:hAnsi="Arial" w:cs="Arial"/>
          <w:bCs/>
        </w:rPr>
        <w:t>, in future,</w:t>
      </w:r>
      <w:r w:rsidR="00D31843">
        <w:rPr>
          <w:rFonts w:ascii="Arial" w:hAnsi="Arial" w:cs="Arial"/>
          <w:bCs/>
        </w:rPr>
        <w:t xml:space="preserve"> the </w:t>
      </w:r>
      <w:r w:rsidR="00643B30">
        <w:rPr>
          <w:rFonts w:ascii="Arial" w:hAnsi="Arial" w:cs="Arial"/>
          <w:bCs/>
        </w:rPr>
        <w:t>CNA</w:t>
      </w:r>
      <w:r w:rsidR="00D31843">
        <w:rPr>
          <w:rFonts w:ascii="Arial" w:hAnsi="Arial" w:cs="Arial"/>
          <w:bCs/>
        </w:rPr>
        <w:t xml:space="preserve"> should request </w:t>
      </w:r>
      <w:r w:rsidR="00643B30">
        <w:rPr>
          <w:rFonts w:ascii="Arial" w:hAnsi="Arial" w:cs="Arial"/>
          <w:bCs/>
        </w:rPr>
        <w:t>NPAC reports</w:t>
      </w:r>
      <w:r w:rsidR="00D15219">
        <w:rPr>
          <w:rFonts w:ascii="Arial" w:hAnsi="Arial" w:cs="Arial"/>
          <w:bCs/>
        </w:rPr>
        <w:t xml:space="preserve"> for </w:t>
      </w:r>
      <w:r w:rsidR="006D354D">
        <w:rPr>
          <w:rFonts w:ascii="Arial" w:hAnsi="Arial" w:cs="Arial"/>
          <w:bCs/>
        </w:rPr>
        <w:t xml:space="preserve">all </w:t>
      </w:r>
      <w:r w:rsidR="00D15219">
        <w:rPr>
          <w:rFonts w:ascii="Arial" w:hAnsi="Arial" w:cs="Arial"/>
          <w:bCs/>
        </w:rPr>
        <w:t>returned</w:t>
      </w:r>
      <w:r w:rsidR="002A6720">
        <w:rPr>
          <w:rFonts w:ascii="Arial" w:hAnsi="Arial" w:cs="Arial"/>
          <w:bCs/>
        </w:rPr>
        <w:t xml:space="preserve"> CO Codes.</w:t>
      </w:r>
    </w:p>
    <w:p w14:paraId="0A36FA23" w14:textId="77777777" w:rsidR="002A6720" w:rsidRDefault="002A6720" w:rsidP="00692617">
      <w:pPr>
        <w:rPr>
          <w:rFonts w:ascii="Arial" w:hAnsi="Arial" w:cs="Arial"/>
          <w:bCs/>
        </w:rPr>
      </w:pPr>
    </w:p>
    <w:p w14:paraId="3E6384E7" w14:textId="73F2666B" w:rsidR="002A6720" w:rsidRDefault="00D1328F" w:rsidP="00692617">
      <w:pPr>
        <w:rPr>
          <w:rFonts w:ascii="Arial" w:hAnsi="Arial" w:cs="Arial"/>
          <w:bCs/>
        </w:rPr>
      </w:pPr>
      <w:r>
        <w:rPr>
          <w:rFonts w:ascii="Arial" w:hAnsi="Arial" w:cs="Arial"/>
          <w:bCs/>
        </w:rPr>
        <w:t>The CSCN discussed the suggested changes to section</w:t>
      </w:r>
      <w:r w:rsidR="0004542E">
        <w:rPr>
          <w:rFonts w:ascii="Arial" w:hAnsi="Arial" w:cs="Arial"/>
          <w:bCs/>
        </w:rPr>
        <w:t xml:space="preserve"> 7.3.2</w:t>
      </w:r>
      <w:r w:rsidR="00B139E2">
        <w:rPr>
          <w:rFonts w:ascii="Arial" w:hAnsi="Arial" w:cs="Arial"/>
          <w:bCs/>
        </w:rPr>
        <w:t>.</w:t>
      </w:r>
      <w:r>
        <w:rPr>
          <w:rFonts w:ascii="Arial" w:hAnsi="Arial" w:cs="Arial"/>
          <w:bCs/>
        </w:rPr>
        <w:t xml:space="preserve"> </w:t>
      </w:r>
      <w:r w:rsidR="00DB4C21">
        <w:rPr>
          <w:rFonts w:ascii="Arial" w:hAnsi="Arial" w:cs="Arial"/>
          <w:bCs/>
        </w:rPr>
        <w:t>It was noted that t</w:t>
      </w:r>
      <w:r w:rsidR="002A6720">
        <w:rPr>
          <w:rFonts w:ascii="Arial" w:hAnsi="Arial" w:cs="Arial"/>
          <w:bCs/>
        </w:rPr>
        <w:t>he CNA’s 14 calendar day</w:t>
      </w:r>
      <w:r w:rsidR="00720AF6">
        <w:rPr>
          <w:rFonts w:ascii="Arial" w:hAnsi="Arial" w:cs="Arial"/>
          <w:bCs/>
        </w:rPr>
        <w:t xml:space="preserve"> response period </w:t>
      </w:r>
      <w:r w:rsidR="003A4A74">
        <w:rPr>
          <w:rFonts w:ascii="Arial" w:hAnsi="Arial" w:cs="Arial"/>
          <w:bCs/>
        </w:rPr>
        <w:t xml:space="preserve">should not commence until after the </w:t>
      </w:r>
      <w:r w:rsidR="00720AF6">
        <w:rPr>
          <w:rFonts w:ascii="Arial" w:hAnsi="Arial" w:cs="Arial"/>
          <w:bCs/>
        </w:rPr>
        <w:t xml:space="preserve">NPAC </w:t>
      </w:r>
      <w:r w:rsidR="003A4A74">
        <w:rPr>
          <w:rFonts w:ascii="Arial" w:hAnsi="Arial" w:cs="Arial"/>
          <w:bCs/>
        </w:rPr>
        <w:t xml:space="preserve">report is </w:t>
      </w:r>
      <w:r w:rsidR="00333A29">
        <w:rPr>
          <w:rFonts w:ascii="Arial" w:hAnsi="Arial" w:cs="Arial"/>
          <w:bCs/>
        </w:rPr>
        <w:t>run.</w:t>
      </w:r>
    </w:p>
    <w:p w14:paraId="6AB0EC90" w14:textId="77777777" w:rsidR="00333A29" w:rsidRDefault="00333A29" w:rsidP="00692617">
      <w:pPr>
        <w:rPr>
          <w:rFonts w:ascii="Arial" w:hAnsi="Arial" w:cs="Arial"/>
          <w:bCs/>
        </w:rPr>
      </w:pPr>
    </w:p>
    <w:p w14:paraId="352FD53D" w14:textId="2D39A0E5" w:rsidR="00A40F95" w:rsidRDefault="00D25EA4" w:rsidP="00692617">
      <w:pPr>
        <w:rPr>
          <w:rFonts w:ascii="Arial" w:hAnsi="Arial" w:cs="Arial"/>
          <w:bCs/>
        </w:rPr>
      </w:pPr>
      <w:r>
        <w:rPr>
          <w:rFonts w:ascii="Arial" w:hAnsi="Arial" w:cs="Arial"/>
          <w:bCs/>
        </w:rPr>
        <w:t xml:space="preserve">With respect to section </w:t>
      </w:r>
      <w:r w:rsidR="00C1667E">
        <w:rPr>
          <w:rFonts w:ascii="Arial" w:hAnsi="Arial" w:cs="Arial"/>
          <w:bCs/>
        </w:rPr>
        <w:t>8.5</w:t>
      </w:r>
      <w:r>
        <w:rPr>
          <w:rFonts w:ascii="Arial" w:hAnsi="Arial" w:cs="Arial"/>
          <w:bCs/>
        </w:rPr>
        <w:t>f)</w:t>
      </w:r>
      <w:r w:rsidR="00C1667E">
        <w:rPr>
          <w:rFonts w:ascii="Arial" w:hAnsi="Arial" w:cs="Arial"/>
          <w:bCs/>
        </w:rPr>
        <w:t xml:space="preserve"> </w:t>
      </w:r>
      <w:r w:rsidR="00A71A34">
        <w:rPr>
          <w:rFonts w:ascii="Arial" w:hAnsi="Arial" w:cs="Arial"/>
          <w:bCs/>
        </w:rPr>
        <w:t xml:space="preserve">Edward Antecol asked what </w:t>
      </w:r>
      <w:r>
        <w:rPr>
          <w:rFonts w:ascii="Arial" w:hAnsi="Arial" w:cs="Arial"/>
          <w:bCs/>
        </w:rPr>
        <w:t xml:space="preserve">CRTC </w:t>
      </w:r>
      <w:r w:rsidR="00A71A34">
        <w:rPr>
          <w:rFonts w:ascii="Arial" w:hAnsi="Arial" w:cs="Arial"/>
          <w:bCs/>
        </w:rPr>
        <w:t xml:space="preserve">staff </w:t>
      </w:r>
      <w:r>
        <w:rPr>
          <w:rFonts w:ascii="Arial" w:hAnsi="Arial" w:cs="Arial"/>
          <w:bCs/>
        </w:rPr>
        <w:t xml:space="preserve">would </w:t>
      </w:r>
      <w:r w:rsidR="00A71A34">
        <w:rPr>
          <w:rFonts w:ascii="Arial" w:hAnsi="Arial" w:cs="Arial"/>
          <w:bCs/>
        </w:rPr>
        <w:t>advise</w:t>
      </w:r>
      <w:r w:rsidR="00C61B45">
        <w:rPr>
          <w:rFonts w:ascii="Arial" w:hAnsi="Arial" w:cs="Arial"/>
          <w:bCs/>
        </w:rPr>
        <w:t xml:space="preserve"> when a CO Code is stranded but there are active customers within the </w:t>
      </w:r>
      <w:r w:rsidR="007E5F77">
        <w:rPr>
          <w:rFonts w:ascii="Arial" w:hAnsi="Arial" w:cs="Arial"/>
          <w:bCs/>
        </w:rPr>
        <w:t>CO Code.</w:t>
      </w:r>
    </w:p>
    <w:p w14:paraId="6627241A" w14:textId="77777777" w:rsidR="00FB48C7" w:rsidRDefault="00FB48C7" w:rsidP="00692617">
      <w:pPr>
        <w:rPr>
          <w:rFonts w:ascii="Arial" w:hAnsi="Arial" w:cs="Arial"/>
          <w:bCs/>
        </w:rPr>
      </w:pPr>
    </w:p>
    <w:p w14:paraId="64B0B3DA" w14:textId="138A22C4" w:rsidR="00FB48C7" w:rsidRDefault="00FB48C7" w:rsidP="00692617">
      <w:pPr>
        <w:rPr>
          <w:rFonts w:ascii="Arial" w:hAnsi="Arial" w:cs="Arial"/>
          <w:bCs/>
        </w:rPr>
      </w:pPr>
      <w:r>
        <w:rPr>
          <w:rFonts w:ascii="Arial" w:hAnsi="Arial" w:cs="Arial"/>
          <w:bCs/>
        </w:rPr>
        <w:t>In response to a question from CRTC staff, Kelly Walsh responded</w:t>
      </w:r>
      <w:r w:rsidR="00581553">
        <w:rPr>
          <w:rFonts w:ascii="Arial" w:hAnsi="Arial" w:cs="Arial"/>
          <w:bCs/>
        </w:rPr>
        <w:t xml:space="preserve"> that the CNA would provide as much information as possible about the CO Code to CRTC staff</w:t>
      </w:r>
      <w:r w:rsidR="000C2308">
        <w:rPr>
          <w:rFonts w:ascii="Arial" w:hAnsi="Arial" w:cs="Arial"/>
          <w:bCs/>
        </w:rPr>
        <w:t>. At a minimum, a list of carriers in the Exchange Area</w:t>
      </w:r>
      <w:r w:rsidR="008B479D">
        <w:rPr>
          <w:rFonts w:ascii="Arial" w:hAnsi="Arial" w:cs="Arial"/>
          <w:bCs/>
        </w:rPr>
        <w:t xml:space="preserve"> and</w:t>
      </w:r>
      <w:r w:rsidR="000C2308">
        <w:rPr>
          <w:rFonts w:ascii="Arial" w:hAnsi="Arial" w:cs="Arial"/>
          <w:bCs/>
        </w:rPr>
        <w:t xml:space="preserve"> the number of ports/pending ports</w:t>
      </w:r>
      <w:r w:rsidR="00336A4F">
        <w:rPr>
          <w:rFonts w:ascii="Arial" w:hAnsi="Arial" w:cs="Arial"/>
          <w:bCs/>
        </w:rPr>
        <w:t xml:space="preserve"> in the CO Code</w:t>
      </w:r>
      <w:r w:rsidR="008B479D">
        <w:rPr>
          <w:rFonts w:ascii="Arial" w:hAnsi="Arial" w:cs="Arial"/>
          <w:bCs/>
        </w:rPr>
        <w:t xml:space="preserve"> by carrier.</w:t>
      </w:r>
    </w:p>
    <w:p w14:paraId="3C712A4C" w14:textId="08B964F7" w:rsidR="007E5F77" w:rsidRPr="00037406" w:rsidRDefault="007E5F77" w:rsidP="00037406">
      <w:pPr>
        <w:rPr>
          <w:rFonts w:ascii="Arial" w:hAnsi="Arial" w:cs="Arial"/>
          <w:bCs/>
        </w:rPr>
      </w:pPr>
    </w:p>
    <w:p w14:paraId="5962B2D8" w14:textId="000EE2D3" w:rsidR="002C17B4" w:rsidRDefault="00037406" w:rsidP="002C17B4">
      <w:pPr>
        <w:rPr>
          <w:rFonts w:ascii="Arial" w:hAnsi="Arial" w:cs="Arial"/>
          <w:bCs/>
        </w:rPr>
      </w:pPr>
      <w:r>
        <w:rPr>
          <w:rFonts w:ascii="Arial" w:hAnsi="Arial" w:cs="Arial"/>
          <w:bCs/>
        </w:rPr>
        <w:t xml:space="preserve">It was noted that the process to </w:t>
      </w:r>
      <w:r w:rsidR="00A25882">
        <w:rPr>
          <w:rFonts w:ascii="Arial" w:hAnsi="Arial" w:cs="Arial"/>
          <w:bCs/>
        </w:rPr>
        <w:t>reassign a stranded</w:t>
      </w:r>
      <w:r>
        <w:rPr>
          <w:rFonts w:ascii="Arial" w:hAnsi="Arial" w:cs="Arial"/>
          <w:bCs/>
        </w:rPr>
        <w:t xml:space="preserve"> CO Code must be expeditious as t</w:t>
      </w:r>
      <w:r w:rsidR="002C17B4">
        <w:rPr>
          <w:rFonts w:ascii="Arial" w:hAnsi="Arial" w:cs="Arial"/>
          <w:bCs/>
        </w:rPr>
        <w:t>here needs to be a Holder</w:t>
      </w:r>
      <w:r w:rsidR="00BD5D8A">
        <w:rPr>
          <w:rFonts w:ascii="Arial" w:hAnsi="Arial" w:cs="Arial"/>
          <w:bCs/>
        </w:rPr>
        <w:t>. Edward Antecol described what happens in the US</w:t>
      </w:r>
      <w:r w:rsidR="008B479D">
        <w:rPr>
          <w:rFonts w:ascii="Arial" w:hAnsi="Arial" w:cs="Arial"/>
          <w:bCs/>
        </w:rPr>
        <w:t xml:space="preserve"> </w:t>
      </w:r>
      <w:r>
        <w:rPr>
          <w:rFonts w:ascii="Arial" w:hAnsi="Arial" w:cs="Arial"/>
          <w:bCs/>
        </w:rPr>
        <w:t>where if no carrier volunteers to</w:t>
      </w:r>
      <w:r w:rsidR="001A6BA4">
        <w:rPr>
          <w:rFonts w:ascii="Arial" w:hAnsi="Arial" w:cs="Arial"/>
          <w:bCs/>
        </w:rPr>
        <w:t xml:space="preserve"> take the CO Code</w:t>
      </w:r>
      <w:r>
        <w:rPr>
          <w:rFonts w:ascii="Arial" w:hAnsi="Arial" w:cs="Arial"/>
          <w:bCs/>
        </w:rPr>
        <w:t xml:space="preserve"> all customers (including those ported in)</w:t>
      </w:r>
      <w:r w:rsidR="001A6BA4">
        <w:rPr>
          <w:rFonts w:ascii="Arial" w:hAnsi="Arial" w:cs="Arial"/>
          <w:bCs/>
        </w:rPr>
        <w:t xml:space="preserve"> will be disconnected</w:t>
      </w:r>
      <w:r w:rsidR="00BD5D8A">
        <w:rPr>
          <w:rFonts w:ascii="Arial" w:hAnsi="Arial" w:cs="Arial"/>
          <w:bCs/>
        </w:rPr>
        <w:t xml:space="preserve">. </w:t>
      </w:r>
      <w:r w:rsidR="001A6BA4">
        <w:rPr>
          <w:rFonts w:ascii="Arial" w:hAnsi="Arial" w:cs="Arial"/>
          <w:bCs/>
        </w:rPr>
        <w:t>As no carrier</w:t>
      </w:r>
      <w:r w:rsidR="00BD5D8A">
        <w:rPr>
          <w:rFonts w:ascii="Arial" w:hAnsi="Arial" w:cs="Arial"/>
          <w:bCs/>
        </w:rPr>
        <w:t xml:space="preserve"> wants that to happen </w:t>
      </w:r>
      <w:r w:rsidR="0096660E">
        <w:rPr>
          <w:rFonts w:ascii="Arial" w:hAnsi="Arial" w:cs="Arial"/>
          <w:bCs/>
        </w:rPr>
        <w:t>this</w:t>
      </w:r>
      <w:r w:rsidR="00BD5D8A">
        <w:rPr>
          <w:rFonts w:ascii="Arial" w:hAnsi="Arial" w:cs="Arial"/>
          <w:bCs/>
        </w:rPr>
        <w:t xml:space="preserve"> is the </w:t>
      </w:r>
      <w:r w:rsidR="0096660E">
        <w:rPr>
          <w:rFonts w:ascii="Arial" w:hAnsi="Arial" w:cs="Arial"/>
          <w:bCs/>
        </w:rPr>
        <w:t>incentive</w:t>
      </w:r>
      <w:r w:rsidR="00BD5D8A">
        <w:rPr>
          <w:rFonts w:ascii="Arial" w:hAnsi="Arial" w:cs="Arial"/>
          <w:bCs/>
        </w:rPr>
        <w:t xml:space="preserve"> that is applied</w:t>
      </w:r>
      <w:r w:rsidR="00AF049D">
        <w:rPr>
          <w:rFonts w:ascii="Arial" w:hAnsi="Arial" w:cs="Arial"/>
          <w:bCs/>
        </w:rPr>
        <w:t xml:space="preserve"> for someone to step up and take the CO Code.</w:t>
      </w:r>
    </w:p>
    <w:p w14:paraId="0A319119" w14:textId="77777777" w:rsidR="00AF049D" w:rsidRDefault="00AF049D" w:rsidP="002C17B4">
      <w:pPr>
        <w:rPr>
          <w:rFonts w:ascii="Arial" w:hAnsi="Arial" w:cs="Arial"/>
          <w:bCs/>
        </w:rPr>
      </w:pPr>
    </w:p>
    <w:p w14:paraId="2C0A7F93" w14:textId="3F465237" w:rsidR="00AF049D" w:rsidRDefault="0096660E" w:rsidP="002C17B4">
      <w:pPr>
        <w:rPr>
          <w:rFonts w:ascii="Arial" w:hAnsi="Arial" w:cs="Arial"/>
          <w:bCs/>
        </w:rPr>
      </w:pPr>
      <w:r>
        <w:rPr>
          <w:rFonts w:ascii="Arial" w:hAnsi="Arial" w:cs="Arial"/>
          <w:bCs/>
        </w:rPr>
        <w:t xml:space="preserve">Edward Antecol stated that </w:t>
      </w:r>
      <w:r w:rsidR="0091192F">
        <w:rPr>
          <w:rFonts w:ascii="Arial" w:hAnsi="Arial" w:cs="Arial"/>
          <w:bCs/>
        </w:rPr>
        <w:t>f</w:t>
      </w:r>
      <w:r w:rsidR="00AF049D">
        <w:rPr>
          <w:rFonts w:ascii="Arial" w:hAnsi="Arial" w:cs="Arial"/>
          <w:bCs/>
        </w:rPr>
        <w:t>or routing purposes, etc. in a going out of business</w:t>
      </w:r>
      <w:r w:rsidR="00B4512B">
        <w:rPr>
          <w:rFonts w:ascii="Arial" w:hAnsi="Arial" w:cs="Arial"/>
          <w:bCs/>
        </w:rPr>
        <w:t xml:space="preserve"> scenario, </w:t>
      </w:r>
      <w:r w:rsidR="0091192F">
        <w:rPr>
          <w:rFonts w:ascii="Arial" w:hAnsi="Arial" w:cs="Arial"/>
          <w:bCs/>
        </w:rPr>
        <w:t xml:space="preserve">a new CO Code Holder must be found as </w:t>
      </w:r>
      <w:r w:rsidR="00B4512B">
        <w:rPr>
          <w:rFonts w:ascii="Arial" w:hAnsi="Arial" w:cs="Arial"/>
          <w:bCs/>
        </w:rPr>
        <w:t>the industry cannot go on for a year without someone providing vacant number treatment</w:t>
      </w:r>
      <w:r w:rsidR="0091192F">
        <w:rPr>
          <w:rFonts w:ascii="Arial" w:hAnsi="Arial" w:cs="Arial"/>
          <w:bCs/>
        </w:rPr>
        <w:t xml:space="preserve"> or maintaining routing arrangements</w:t>
      </w:r>
      <w:r w:rsidR="00B4512B">
        <w:rPr>
          <w:rFonts w:ascii="Arial" w:hAnsi="Arial" w:cs="Arial"/>
          <w:bCs/>
        </w:rPr>
        <w:t>.</w:t>
      </w:r>
    </w:p>
    <w:p w14:paraId="08BB4DFE" w14:textId="77777777" w:rsidR="00345417" w:rsidRDefault="00345417" w:rsidP="002C17B4">
      <w:pPr>
        <w:rPr>
          <w:rFonts w:ascii="Arial" w:hAnsi="Arial" w:cs="Arial"/>
          <w:bCs/>
        </w:rPr>
      </w:pPr>
    </w:p>
    <w:p w14:paraId="1BE21E83" w14:textId="57A4129D" w:rsidR="00345417" w:rsidRDefault="00345417" w:rsidP="002C17B4">
      <w:pPr>
        <w:rPr>
          <w:rFonts w:ascii="Arial" w:hAnsi="Arial" w:cs="Arial"/>
          <w:bCs/>
        </w:rPr>
      </w:pPr>
      <w:r>
        <w:rPr>
          <w:rFonts w:ascii="Arial" w:hAnsi="Arial" w:cs="Arial"/>
          <w:bCs/>
        </w:rPr>
        <w:t xml:space="preserve">Karen Robinson </w:t>
      </w:r>
      <w:r w:rsidR="0091192F">
        <w:rPr>
          <w:rFonts w:ascii="Arial" w:hAnsi="Arial" w:cs="Arial"/>
          <w:bCs/>
        </w:rPr>
        <w:t>asked it the current practice of not including a Stranded CO Code</w:t>
      </w:r>
      <w:r w:rsidR="007D3B4F">
        <w:rPr>
          <w:rFonts w:ascii="Arial" w:hAnsi="Arial" w:cs="Arial"/>
          <w:bCs/>
        </w:rPr>
        <w:t xml:space="preserve"> that has been assigned to another carrier</w:t>
      </w:r>
      <w:r w:rsidR="0091192F">
        <w:rPr>
          <w:rFonts w:ascii="Arial" w:hAnsi="Arial" w:cs="Arial"/>
          <w:bCs/>
        </w:rPr>
        <w:t xml:space="preserve"> in </w:t>
      </w:r>
      <w:r w:rsidR="007D3B4F">
        <w:rPr>
          <w:rFonts w:ascii="Arial" w:hAnsi="Arial" w:cs="Arial"/>
          <w:bCs/>
        </w:rPr>
        <w:t xml:space="preserve">an </w:t>
      </w:r>
      <w:r w:rsidR="00CD2A7C">
        <w:rPr>
          <w:rFonts w:ascii="Arial" w:hAnsi="Arial" w:cs="Arial"/>
          <w:bCs/>
        </w:rPr>
        <w:t>Appendix B (Growth Code)</w:t>
      </w:r>
      <w:r w:rsidR="007D3B4F">
        <w:rPr>
          <w:rFonts w:ascii="Arial" w:hAnsi="Arial" w:cs="Arial"/>
          <w:bCs/>
        </w:rPr>
        <w:t xml:space="preserve"> for </w:t>
      </w:r>
      <w:proofErr w:type="gramStart"/>
      <w:r w:rsidR="007D3B4F">
        <w:rPr>
          <w:rFonts w:ascii="Arial" w:hAnsi="Arial" w:cs="Arial"/>
          <w:bCs/>
        </w:rPr>
        <w:t>a number of</w:t>
      </w:r>
      <w:proofErr w:type="gramEnd"/>
      <w:r w:rsidR="007D3B4F">
        <w:rPr>
          <w:rFonts w:ascii="Arial" w:hAnsi="Arial" w:cs="Arial"/>
          <w:bCs/>
        </w:rPr>
        <w:t xml:space="preserve"> years</w:t>
      </w:r>
      <w:r w:rsidR="00CD2A7C">
        <w:rPr>
          <w:rFonts w:ascii="Arial" w:hAnsi="Arial" w:cs="Arial"/>
          <w:bCs/>
        </w:rPr>
        <w:t xml:space="preserve"> would </w:t>
      </w:r>
      <w:r w:rsidR="007D3B4F">
        <w:rPr>
          <w:rFonts w:ascii="Arial" w:hAnsi="Arial" w:cs="Arial"/>
          <w:bCs/>
        </w:rPr>
        <w:t>continue.</w:t>
      </w:r>
      <w:r w:rsidR="0031417B">
        <w:rPr>
          <w:rFonts w:ascii="Arial" w:hAnsi="Arial" w:cs="Arial"/>
          <w:bCs/>
        </w:rPr>
        <w:t xml:space="preserve"> </w:t>
      </w:r>
      <w:r w:rsidR="007D3B4F">
        <w:rPr>
          <w:rFonts w:ascii="Arial" w:hAnsi="Arial" w:cs="Arial"/>
          <w:bCs/>
        </w:rPr>
        <w:t>The response was affirmative</w:t>
      </w:r>
      <w:r w:rsidR="000015B5">
        <w:rPr>
          <w:rFonts w:ascii="Arial" w:hAnsi="Arial" w:cs="Arial"/>
          <w:bCs/>
        </w:rPr>
        <w:t>.</w:t>
      </w:r>
    </w:p>
    <w:p w14:paraId="3FF1A4AD" w14:textId="77777777" w:rsidR="000015B5" w:rsidRDefault="000015B5" w:rsidP="002C17B4">
      <w:pPr>
        <w:rPr>
          <w:rFonts w:ascii="Arial" w:hAnsi="Arial" w:cs="Arial"/>
          <w:bCs/>
        </w:rPr>
      </w:pPr>
    </w:p>
    <w:p w14:paraId="69DE3FEB" w14:textId="03F5F9D9" w:rsidR="00E561FD" w:rsidRDefault="007D3B4F" w:rsidP="002C17B4">
      <w:pPr>
        <w:rPr>
          <w:rFonts w:ascii="Arial" w:hAnsi="Arial" w:cs="Arial"/>
          <w:bCs/>
        </w:rPr>
      </w:pPr>
      <w:r>
        <w:rPr>
          <w:rFonts w:ascii="Arial" w:hAnsi="Arial" w:cs="Arial"/>
          <w:bCs/>
        </w:rPr>
        <w:t>CRTC staff responded that they are unable to state exactly how they would handle the iss</w:t>
      </w:r>
      <w:r w:rsidR="00136747">
        <w:rPr>
          <w:rFonts w:ascii="Arial" w:hAnsi="Arial" w:cs="Arial"/>
          <w:bCs/>
        </w:rPr>
        <w:t>ue of Stranded Codes and noted that the use of</w:t>
      </w:r>
      <w:r w:rsidR="00F32301">
        <w:rPr>
          <w:rFonts w:ascii="Arial" w:hAnsi="Arial" w:cs="Arial"/>
          <w:bCs/>
        </w:rPr>
        <w:t xml:space="preserve"> </w:t>
      </w:r>
      <w:r w:rsidR="00136747">
        <w:rPr>
          <w:rFonts w:ascii="Arial" w:hAnsi="Arial" w:cs="Arial"/>
          <w:bCs/>
        </w:rPr>
        <w:t>“</w:t>
      </w:r>
      <w:r w:rsidR="00F32301">
        <w:rPr>
          <w:rFonts w:ascii="Arial" w:hAnsi="Arial" w:cs="Arial"/>
          <w:bCs/>
        </w:rPr>
        <w:t>CRTC</w:t>
      </w:r>
      <w:r w:rsidR="00136747">
        <w:rPr>
          <w:rFonts w:ascii="Arial" w:hAnsi="Arial" w:cs="Arial"/>
          <w:bCs/>
        </w:rPr>
        <w:t>”</w:t>
      </w:r>
      <w:r w:rsidR="00F32301">
        <w:rPr>
          <w:rFonts w:ascii="Arial" w:hAnsi="Arial" w:cs="Arial"/>
          <w:bCs/>
        </w:rPr>
        <w:t xml:space="preserve"> is appropriate</w:t>
      </w:r>
      <w:r w:rsidR="001912BF">
        <w:rPr>
          <w:rFonts w:ascii="Arial" w:hAnsi="Arial" w:cs="Arial"/>
          <w:bCs/>
        </w:rPr>
        <w:t xml:space="preserve"> because some issues may not be resolved by staff.</w:t>
      </w:r>
    </w:p>
    <w:p w14:paraId="7C7D2D33" w14:textId="77777777" w:rsidR="00C97F79" w:rsidRDefault="00C97F79" w:rsidP="002C17B4">
      <w:pPr>
        <w:rPr>
          <w:rFonts w:ascii="Arial" w:hAnsi="Arial" w:cs="Arial"/>
          <w:bCs/>
        </w:rPr>
      </w:pPr>
    </w:p>
    <w:p w14:paraId="3CBB69AE" w14:textId="4BA522BE" w:rsidR="00C97F79" w:rsidRDefault="004B454F" w:rsidP="002C17B4">
      <w:pPr>
        <w:rPr>
          <w:rFonts w:ascii="Arial" w:hAnsi="Arial" w:cs="Arial"/>
          <w:bCs/>
        </w:rPr>
      </w:pPr>
      <w:r>
        <w:rPr>
          <w:rFonts w:ascii="Arial" w:hAnsi="Arial" w:cs="Arial"/>
          <w:bCs/>
        </w:rPr>
        <w:t xml:space="preserve">During discussion of </w:t>
      </w:r>
      <w:r w:rsidR="00860ED5">
        <w:rPr>
          <w:rFonts w:ascii="Arial" w:hAnsi="Arial" w:cs="Arial"/>
          <w:bCs/>
        </w:rPr>
        <w:t xml:space="preserve">section 9, </w:t>
      </w:r>
      <w:r>
        <w:rPr>
          <w:rFonts w:ascii="Arial" w:hAnsi="Arial" w:cs="Arial"/>
          <w:bCs/>
        </w:rPr>
        <w:t>Karen Robinson noted that</w:t>
      </w:r>
      <w:r w:rsidR="005C1F2C">
        <w:rPr>
          <w:rFonts w:ascii="Arial" w:hAnsi="Arial" w:cs="Arial"/>
          <w:bCs/>
        </w:rPr>
        <w:t xml:space="preserve"> </w:t>
      </w:r>
      <w:r>
        <w:rPr>
          <w:rFonts w:ascii="Arial" w:hAnsi="Arial" w:cs="Arial"/>
          <w:bCs/>
        </w:rPr>
        <w:t>TSPs</w:t>
      </w:r>
      <w:r w:rsidR="00C97F79">
        <w:rPr>
          <w:rFonts w:ascii="Arial" w:hAnsi="Arial" w:cs="Arial"/>
          <w:bCs/>
        </w:rPr>
        <w:t xml:space="preserve"> are very customer focused</w:t>
      </w:r>
      <w:r w:rsidR="00BD2A47">
        <w:rPr>
          <w:rFonts w:ascii="Arial" w:hAnsi="Arial" w:cs="Arial"/>
          <w:bCs/>
        </w:rPr>
        <w:t xml:space="preserve"> </w:t>
      </w:r>
      <w:r>
        <w:rPr>
          <w:rFonts w:ascii="Arial" w:hAnsi="Arial" w:cs="Arial"/>
          <w:bCs/>
        </w:rPr>
        <w:t xml:space="preserve">and </w:t>
      </w:r>
      <w:r w:rsidR="00BD2A47">
        <w:rPr>
          <w:rFonts w:ascii="Arial" w:hAnsi="Arial" w:cs="Arial"/>
          <w:bCs/>
        </w:rPr>
        <w:t xml:space="preserve">carriers are going to </w:t>
      </w:r>
      <w:r>
        <w:rPr>
          <w:rFonts w:ascii="Arial" w:hAnsi="Arial" w:cs="Arial"/>
          <w:bCs/>
        </w:rPr>
        <w:t>give their customers</w:t>
      </w:r>
      <w:r w:rsidR="00BD2A47">
        <w:rPr>
          <w:rFonts w:ascii="Arial" w:hAnsi="Arial" w:cs="Arial"/>
          <w:bCs/>
        </w:rPr>
        <w:t xml:space="preserve"> the numbers they want</w:t>
      </w:r>
      <w:r w:rsidR="00EA5D79">
        <w:rPr>
          <w:rFonts w:ascii="Arial" w:hAnsi="Arial" w:cs="Arial"/>
          <w:bCs/>
        </w:rPr>
        <w:t xml:space="preserve"> rather than</w:t>
      </w:r>
      <w:r w:rsidR="004D2F0E">
        <w:rPr>
          <w:rFonts w:ascii="Arial" w:hAnsi="Arial" w:cs="Arial"/>
          <w:bCs/>
        </w:rPr>
        <w:t xml:space="preserve"> assigning from available blocks. </w:t>
      </w:r>
      <w:r w:rsidR="00860ED5">
        <w:rPr>
          <w:rFonts w:ascii="Arial" w:hAnsi="Arial" w:cs="Arial"/>
          <w:bCs/>
        </w:rPr>
        <w:t>Edward Antecol responded that there should</w:t>
      </w:r>
      <w:r w:rsidR="00530067">
        <w:rPr>
          <w:rFonts w:ascii="Arial" w:hAnsi="Arial" w:cs="Arial"/>
          <w:bCs/>
        </w:rPr>
        <w:t xml:space="preserve">, at a minimum, be a best practice included in the Guideline. </w:t>
      </w:r>
      <w:r w:rsidR="009C25FB">
        <w:rPr>
          <w:rFonts w:ascii="Arial" w:hAnsi="Arial" w:cs="Arial"/>
          <w:bCs/>
        </w:rPr>
        <w:t>A new paragraph 9.7 was added to the document</w:t>
      </w:r>
      <w:r w:rsidR="00362A36">
        <w:rPr>
          <w:rFonts w:ascii="Arial" w:hAnsi="Arial" w:cs="Arial"/>
          <w:bCs/>
        </w:rPr>
        <w:t>, which states</w:t>
      </w:r>
      <w:r w:rsidR="009C25FB">
        <w:rPr>
          <w:rFonts w:ascii="Arial" w:hAnsi="Arial" w:cs="Arial"/>
          <w:bCs/>
        </w:rPr>
        <w:t>:</w:t>
      </w:r>
    </w:p>
    <w:p w14:paraId="6F990B2D" w14:textId="77777777" w:rsidR="005C1F2C" w:rsidRDefault="005C1F2C" w:rsidP="002C17B4">
      <w:pPr>
        <w:rPr>
          <w:rFonts w:ascii="Arial" w:hAnsi="Arial" w:cs="Arial"/>
          <w:bCs/>
        </w:rPr>
      </w:pPr>
    </w:p>
    <w:p w14:paraId="315495C3" w14:textId="7EC98A29" w:rsidR="005C1F2C" w:rsidRDefault="00AB4F9D" w:rsidP="00AB4F9D">
      <w:pPr>
        <w:ind w:left="720" w:right="720"/>
        <w:rPr>
          <w:rFonts w:ascii="Arial" w:hAnsi="Arial" w:cs="Arial"/>
          <w:bCs/>
        </w:rPr>
      </w:pPr>
      <w:r w:rsidRPr="00AB4F9D">
        <w:rPr>
          <w:rFonts w:ascii="Arial" w:hAnsi="Arial" w:cs="Arial"/>
          <w:bCs/>
        </w:rPr>
        <w:t xml:space="preserve">It is recommended that Carriers allocate substantially </w:t>
      </w:r>
      <w:proofErr w:type="gramStart"/>
      <w:r w:rsidRPr="00AB4F9D">
        <w:rPr>
          <w:rFonts w:ascii="Arial" w:hAnsi="Arial" w:cs="Arial"/>
          <w:bCs/>
        </w:rPr>
        <w:t>all of</w:t>
      </w:r>
      <w:proofErr w:type="gramEnd"/>
      <w:r w:rsidRPr="00AB4F9D">
        <w:rPr>
          <w:rFonts w:ascii="Arial" w:hAnsi="Arial" w:cs="Arial"/>
          <w:bCs/>
        </w:rPr>
        <w:t xml:space="preserve"> the available TNs from an assigned Thousands Block prior to opening another Thousands Block for TN assignment. The intent is to reduce contamination levels in Blocks that may potentially be subject to return.</w:t>
      </w:r>
    </w:p>
    <w:p w14:paraId="35A0EF05" w14:textId="77777777" w:rsidR="00F32301" w:rsidRDefault="00F32301" w:rsidP="002C17B4">
      <w:pPr>
        <w:rPr>
          <w:rFonts w:ascii="Arial" w:hAnsi="Arial" w:cs="Arial"/>
          <w:bCs/>
        </w:rPr>
      </w:pPr>
    </w:p>
    <w:p w14:paraId="2DE39A00" w14:textId="06D0213F" w:rsidR="00F32301" w:rsidRDefault="00C84A5E" w:rsidP="002C17B4">
      <w:pPr>
        <w:rPr>
          <w:rFonts w:ascii="Arial" w:hAnsi="Arial" w:cs="Arial"/>
          <w:bCs/>
        </w:rPr>
      </w:pPr>
      <w:r>
        <w:rPr>
          <w:rFonts w:ascii="Arial" w:hAnsi="Arial" w:cs="Arial"/>
          <w:bCs/>
        </w:rPr>
        <w:t>While discussing the appeals process, Edward Antecol specified that i</w:t>
      </w:r>
      <w:r w:rsidR="00C106D7">
        <w:rPr>
          <w:rFonts w:ascii="Arial" w:hAnsi="Arial" w:cs="Arial"/>
          <w:bCs/>
        </w:rPr>
        <w:t xml:space="preserve">f </w:t>
      </w:r>
      <w:r>
        <w:rPr>
          <w:rFonts w:ascii="Arial" w:hAnsi="Arial" w:cs="Arial"/>
          <w:bCs/>
        </w:rPr>
        <w:t xml:space="preserve">a </w:t>
      </w:r>
      <w:r w:rsidR="00FF389E">
        <w:rPr>
          <w:rFonts w:ascii="Arial" w:hAnsi="Arial" w:cs="Arial"/>
          <w:bCs/>
        </w:rPr>
        <w:t xml:space="preserve">question </w:t>
      </w:r>
      <w:r>
        <w:rPr>
          <w:rFonts w:ascii="Arial" w:hAnsi="Arial" w:cs="Arial"/>
          <w:bCs/>
        </w:rPr>
        <w:t xml:space="preserve">is </w:t>
      </w:r>
      <w:r w:rsidR="00FF389E">
        <w:rPr>
          <w:rFonts w:ascii="Arial" w:hAnsi="Arial" w:cs="Arial"/>
          <w:bCs/>
        </w:rPr>
        <w:t>raise</w:t>
      </w:r>
      <w:r>
        <w:rPr>
          <w:rFonts w:ascii="Arial" w:hAnsi="Arial" w:cs="Arial"/>
          <w:bCs/>
        </w:rPr>
        <w:t>d</w:t>
      </w:r>
      <w:r w:rsidR="00FF389E">
        <w:rPr>
          <w:rFonts w:ascii="Arial" w:hAnsi="Arial" w:cs="Arial"/>
          <w:bCs/>
        </w:rPr>
        <w:t xml:space="preserve"> </w:t>
      </w:r>
      <w:r>
        <w:rPr>
          <w:rFonts w:ascii="Arial" w:hAnsi="Arial" w:cs="Arial"/>
          <w:bCs/>
        </w:rPr>
        <w:t xml:space="preserve">which involves </w:t>
      </w:r>
      <w:r w:rsidR="00FF389E">
        <w:rPr>
          <w:rFonts w:ascii="Arial" w:hAnsi="Arial" w:cs="Arial"/>
          <w:bCs/>
        </w:rPr>
        <w:t xml:space="preserve">interpretation issues </w:t>
      </w:r>
      <w:r w:rsidR="00C370E2">
        <w:rPr>
          <w:rFonts w:ascii="Arial" w:hAnsi="Arial" w:cs="Arial"/>
          <w:bCs/>
        </w:rPr>
        <w:t>it</w:t>
      </w:r>
      <w:r w:rsidR="00BA7A1E">
        <w:rPr>
          <w:rFonts w:ascii="Arial" w:hAnsi="Arial" w:cs="Arial"/>
          <w:bCs/>
        </w:rPr>
        <w:t xml:space="preserve"> should be brought to the CSCN</w:t>
      </w:r>
      <w:r w:rsidR="00C370E2">
        <w:rPr>
          <w:rFonts w:ascii="Arial" w:hAnsi="Arial" w:cs="Arial"/>
          <w:bCs/>
        </w:rPr>
        <w:t xml:space="preserve"> as t</w:t>
      </w:r>
      <w:r w:rsidR="00BA7A1E">
        <w:rPr>
          <w:rFonts w:ascii="Arial" w:hAnsi="Arial" w:cs="Arial"/>
          <w:bCs/>
        </w:rPr>
        <w:t>he CNA should avoid making gray area interpretations.</w:t>
      </w:r>
    </w:p>
    <w:p w14:paraId="652DE42A" w14:textId="77777777" w:rsidR="00DB167D" w:rsidRDefault="00DB167D" w:rsidP="002C17B4">
      <w:pPr>
        <w:rPr>
          <w:rFonts w:ascii="Arial" w:hAnsi="Arial" w:cs="Arial"/>
          <w:bCs/>
        </w:rPr>
      </w:pPr>
    </w:p>
    <w:p w14:paraId="41B6F39B" w14:textId="07162429" w:rsidR="00F52686" w:rsidRDefault="002539B7" w:rsidP="00272B65">
      <w:pPr>
        <w:rPr>
          <w:rFonts w:ascii="Arial" w:hAnsi="Arial" w:cs="Arial"/>
          <w:bCs/>
        </w:rPr>
      </w:pPr>
      <w:r>
        <w:rPr>
          <w:rFonts w:ascii="Arial" w:hAnsi="Arial" w:cs="Arial"/>
          <w:bCs/>
        </w:rPr>
        <w:t xml:space="preserve">During review of the Glossary, Bill Barsley asked if the word “service” </w:t>
      </w:r>
      <w:r w:rsidR="00272B65">
        <w:rPr>
          <w:rFonts w:ascii="Arial" w:hAnsi="Arial" w:cs="Arial"/>
          <w:bCs/>
        </w:rPr>
        <w:t>should be defined. He noted that a</w:t>
      </w:r>
      <w:r w:rsidR="00D1725D">
        <w:rPr>
          <w:rFonts w:ascii="Arial" w:hAnsi="Arial" w:cs="Arial"/>
          <w:bCs/>
        </w:rPr>
        <w:t xml:space="preserve"> service</w:t>
      </w:r>
      <w:r w:rsidR="00165290">
        <w:rPr>
          <w:rFonts w:ascii="Arial" w:hAnsi="Arial" w:cs="Arial"/>
          <w:bCs/>
        </w:rPr>
        <w:t xml:space="preserve"> could be many things (</w:t>
      </w:r>
      <w:r w:rsidR="00272B65">
        <w:rPr>
          <w:rFonts w:ascii="Arial" w:hAnsi="Arial" w:cs="Arial"/>
          <w:bCs/>
        </w:rPr>
        <w:t xml:space="preserve">e.g., </w:t>
      </w:r>
      <w:r w:rsidR="00165290">
        <w:rPr>
          <w:rFonts w:ascii="Arial" w:hAnsi="Arial" w:cs="Arial"/>
          <w:bCs/>
        </w:rPr>
        <w:t>a routing or rating thing</w:t>
      </w:r>
      <w:r w:rsidR="00FA708C">
        <w:rPr>
          <w:rFonts w:ascii="Arial" w:hAnsi="Arial" w:cs="Arial"/>
          <w:bCs/>
        </w:rPr>
        <w:t xml:space="preserve"> or an engineering purpose</w:t>
      </w:r>
      <w:r w:rsidR="00165290">
        <w:rPr>
          <w:rFonts w:ascii="Arial" w:hAnsi="Arial" w:cs="Arial"/>
          <w:bCs/>
        </w:rPr>
        <w:t>).</w:t>
      </w:r>
      <w:r w:rsidR="00BF0B27">
        <w:rPr>
          <w:rFonts w:ascii="Arial" w:hAnsi="Arial" w:cs="Arial"/>
          <w:bCs/>
        </w:rPr>
        <w:t xml:space="preserve"> The definition of </w:t>
      </w:r>
      <w:r w:rsidR="00FB0CE8">
        <w:rPr>
          <w:rFonts w:ascii="Arial" w:hAnsi="Arial" w:cs="Arial"/>
          <w:bCs/>
        </w:rPr>
        <w:t>In-Service was modified to include this concept.</w:t>
      </w:r>
    </w:p>
    <w:p w14:paraId="6D62C8A9" w14:textId="77777777" w:rsidR="00FD4731" w:rsidRDefault="00FD4731" w:rsidP="00692617">
      <w:pPr>
        <w:rPr>
          <w:rFonts w:ascii="Arial" w:hAnsi="Arial" w:cs="Arial"/>
          <w:bCs/>
        </w:rPr>
      </w:pPr>
    </w:p>
    <w:p w14:paraId="2E516882" w14:textId="5760A1EE" w:rsidR="00FD4731" w:rsidRPr="007D495C" w:rsidRDefault="00FB0CE8" w:rsidP="00692617">
      <w:pPr>
        <w:rPr>
          <w:rFonts w:ascii="Arial" w:hAnsi="Arial" w:cs="Arial"/>
          <w:bCs/>
        </w:rPr>
      </w:pPr>
      <w:r>
        <w:rPr>
          <w:rFonts w:ascii="Arial" w:hAnsi="Arial" w:cs="Arial"/>
          <w:bCs/>
        </w:rPr>
        <w:t xml:space="preserve">It was noted that a </w:t>
      </w:r>
      <w:r w:rsidR="001579AB">
        <w:rPr>
          <w:rFonts w:ascii="Arial" w:hAnsi="Arial" w:cs="Arial"/>
          <w:bCs/>
        </w:rPr>
        <w:t>Part 4 is confirmation that a CO Code is in use.</w:t>
      </w:r>
    </w:p>
    <w:p w14:paraId="341579FF" w14:textId="77777777" w:rsidR="00EB2235" w:rsidRDefault="00EB2235" w:rsidP="00692617">
      <w:pPr>
        <w:rPr>
          <w:rFonts w:ascii="Arial" w:hAnsi="Arial" w:cs="Arial"/>
          <w:bCs/>
        </w:rPr>
      </w:pPr>
    </w:p>
    <w:p w14:paraId="673BE826" w14:textId="508BEBD8" w:rsidR="00BC0ABC" w:rsidRDefault="009C1A83" w:rsidP="009C1A83">
      <w:pPr>
        <w:rPr>
          <w:rFonts w:ascii="Arial" w:hAnsi="Arial" w:cs="Arial"/>
          <w:bCs/>
        </w:rPr>
      </w:pPr>
      <w:r>
        <w:rPr>
          <w:rFonts w:ascii="Arial" w:hAnsi="Arial" w:cs="Arial"/>
          <w:bCs/>
        </w:rPr>
        <w:t xml:space="preserve">Action Items are listed below. </w:t>
      </w:r>
    </w:p>
    <w:p w14:paraId="577B1D9B" w14:textId="77777777" w:rsidR="00BC0ABC" w:rsidRDefault="00BC0ABC"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1E4AE098" w:rsidR="00D47A02" w:rsidRPr="00D933BA" w:rsidRDefault="002038CB" w:rsidP="00C835D7">
      <w:pPr>
        <w:pStyle w:val="ListParagraph"/>
        <w:numPr>
          <w:ilvl w:val="0"/>
          <w:numId w:val="29"/>
        </w:numPr>
        <w:rPr>
          <w:rFonts w:ascii="Arial" w:hAnsi="Arial" w:cs="Arial"/>
          <w:bCs/>
          <w:lang w:val="en-US"/>
        </w:rPr>
      </w:pPr>
      <w:r>
        <w:rPr>
          <w:rFonts w:ascii="Arial" w:hAnsi="Arial" w:cs="Arial"/>
          <w:bCs/>
          <w:lang w:val="en-US"/>
        </w:rPr>
        <w:t>None.</w:t>
      </w: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4CB2E45F" w14:textId="77777777" w:rsidR="005A53B4" w:rsidRPr="005A53B4" w:rsidRDefault="005A53B4" w:rsidP="005A53B4">
      <w:pPr>
        <w:pStyle w:val="ListParagraph"/>
        <w:numPr>
          <w:ilvl w:val="0"/>
          <w:numId w:val="35"/>
        </w:numPr>
        <w:rPr>
          <w:rFonts w:ascii="Arial" w:hAnsi="Arial" w:cs="Arial"/>
          <w:bCs/>
        </w:rPr>
      </w:pPr>
      <w:r w:rsidRPr="005A53B4">
        <w:rPr>
          <w:rFonts w:ascii="Arial" w:hAnsi="Arial" w:cs="Arial"/>
          <w:bCs/>
        </w:rPr>
        <w:t xml:space="preserve">The CNA will contact </w:t>
      </w:r>
      <w:proofErr w:type="spellStart"/>
      <w:r w:rsidRPr="005A53B4">
        <w:rPr>
          <w:rFonts w:ascii="Arial" w:hAnsi="Arial" w:cs="Arial"/>
          <w:bCs/>
        </w:rPr>
        <w:t>iconectiv</w:t>
      </w:r>
      <w:proofErr w:type="spellEnd"/>
      <w:r w:rsidRPr="005A53B4">
        <w:rPr>
          <w:rFonts w:ascii="Arial" w:hAnsi="Arial" w:cs="Arial"/>
          <w:bCs/>
        </w:rPr>
        <w:t xml:space="preserve"> TRA and/or check the style guide for references to Telcordia, </w:t>
      </w:r>
      <w:proofErr w:type="spellStart"/>
      <w:r w:rsidRPr="005A53B4">
        <w:rPr>
          <w:rFonts w:ascii="Arial" w:hAnsi="Arial" w:cs="Arial"/>
          <w:bCs/>
        </w:rPr>
        <w:t>iconectiv</w:t>
      </w:r>
      <w:proofErr w:type="spellEnd"/>
      <w:r w:rsidRPr="005A53B4">
        <w:rPr>
          <w:rFonts w:ascii="Arial" w:hAnsi="Arial" w:cs="Arial"/>
          <w:bCs/>
        </w:rPr>
        <w:t>, etc.</w:t>
      </w:r>
    </w:p>
    <w:p w14:paraId="05EFF9A4" w14:textId="77777777" w:rsidR="005A53B4" w:rsidRPr="005A53B4" w:rsidRDefault="005A53B4" w:rsidP="005A53B4">
      <w:pPr>
        <w:pStyle w:val="ListParagraph"/>
        <w:rPr>
          <w:rFonts w:ascii="Arial" w:hAnsi="Arial" w:cs="Arial"/>
          <w:bCs/>
        </w:rPr>
      </w:pPr>
    </w:p>
    <w:p w14:paraId="1A7A613C" w14:textId="11035BF8" w:rsidR="005A53B4" w:rsidRDefault="005A53B4" w:rsidP="006C6109">
      <w:pPr>
        <w:pStyle w:val="ListParagraph"/>
        <w:numPr>
          <w:ilvl w:val="0"/>
          <w:numId w:val="35"/>
        </w:numPr>
        <w:rPr>
          <w:rFonts w:ascii="Arial" w:hAnsi="Arial" w:cs="Arial"/>
          <w:bCs/>
        </w:rPr>
      </w:pPr>
      <w:r w:rsidRPr="009C1A83">
        <w:rPr>
          <w:rFonts w:ascii="Arial" w:hAnsi="Arial" w:cs="Arial"/>
          <w:bCs/>
        </w:rPr>
        <w:t>The CNA will cancel Thursday’s (November 20) meeting and send out an email notifying CSCN participants of the cancellation. A future conference call will be</w:t>
      </w:r>
      <w:r w:rsidR="005A6602">
        <w:rPr>
          <w:rFonts w:ascii="Arial" w:hAnsi="Arial" w:cs="Arial"/>
          <w:bCs/>
        </w:rPr>
        <w:t xml:space="preserve"> </w:t>
      </w:r>
      <w:r w:rsidRPr="009C1A83">
        <w:rPr>
          <w:rFonts w:ascii="Arial" w:hAnsi="Arial" w:cs="Arial"/>
          <w:bCs/>
        </w:rPr>
        <w:t>scheduled to review the completed document.</w:t>
      </w:r>
    </w:p>
    <w:p w14:paraId="2214C8D1" w14:textId="77777777" w:rsidR="009C1A83" w:rsidRPr="009C1A83" w:rsidRDefault="009C1A83" w:rsidP="005A6602">
      <w:pPr>
        <w:pStyle w:val="ListParagraph"/>
        <w:rPr>
          <w:rFonts w:ascii="Arial" w:hAnsi="Arial" w:cs="Arial"/>
          <w:bCs/>
        </w:rPr>
      </w:pPr>
    </w:p>
    <w:p w14:paraId="63F108B8" w14:textId="77777777" w:rsidR="005A53B4" w:rsidRPr="005A53B4" w:rsidRDefault="005A53B4" w:rsidP="005A53B4">
      <w:pPr>
        <w:pStyle w:val="ListParagraph"/>
        <w:numPr>
          <w:ilvl w:val="0"/>
          <w:numId w:val="35"/>
        </w:numPr>
        <w:rPr>
          <w:rFonts w:ascii="Arial" w:hAnsi="Arial" w:cs="Arial"/>
          <w:bCs/>
        </w:rPr>
      </w:pPr>
      <w:r w:rsidRPr="005A53B4">
        <w:rPr>
          <w:rFonts w:ascii="Arial" w:hAnsi="Arial" w:cs="Arial"/>
          <w:bCs/>
        </w:rPr>
        <w:t>The CNA will review the document for the term “Service Provider” and, if found, will be replaced with Carrier.</w:t>
      </w:r>
    </w:p>
    <w:p w14:paraId="30E87773" w14:textId="77777777" w:rsidR="005A53B4" w:rsidRPr="005A53B4" w:rsidRDefault="005A53B4" w:rsidP="005A53B4">
      <w:pPr>
        <w:pStyle w:val="ListParagraph"/>
        <w:rPr>
          <w:rFonts w:ascii="Arial" w:hAnsi="Arial" w:cs="Arial"/>
          <w:bCs/>
        </w:rPr>
      </w:pPr>
    </w:p>
    <w:p w14:paraId="613B533D" w14:textId="77777777" w:rsidR="005A53B4" w:rsidRPr="005A53B4" w:rsidRDefault="005A53B4" w:rsidP="005A53B4">
      <w:pPr>
        <w:pStyle w:val="ListParagraph"/>
        <w:numPr>
          <w:ilvl w:val="0"/>
          <w:numId w:val="35"/>
        </w:numPr>
        <w:rPr>
          <w:rFonts w:ascii="Arial" w:hAnsi="Arial" w:cs="Arial"/>
          <w:bCs/>
        </w:rPr>
      </w:pPr>
      <w:r w:rsidRPr="005A53B4">
        <w:rPr>
          <w:rFonts w:ascii="Arial" w:hAnsi="Arial" w:cs="Arial"/>
          <w:bCs/>
        </w:rPr>
        <w:t xml:space="preserve">The CNA will recreate the next iteration of the TBCOCAG document and notify the CSCN when it has been posted. The recreation is to ensure that Microsoft cross-references to identify sections of the document are accurate. It was noted </w:t>
      </w:r>
      <w:r w:rsidRPr="005A53B4">
        <w:rPr>
          <w:rFonts w:ascii="Arial" w:hAnsi="Arial" w:cs="Arial"/>
          <w:bCs/>
        </w:rPr>
        <w:lastRenderedPageBreak/>
        <w:t>that a completed document will not be ready for CSCN review for at least 10 days.</w:t>
      </w:r>
    </w:p>
    <w:p w14:paraId="77A3335A" w14:textId="77777777" w:rsidR="00A40F95" w:rsidRPr="006A4DEE" w:rsidRDefault="00A40F95" w:rsidP="00490B29">
      <w:pPr>
        <w:rPr>
          <w:rFonts w:ascii="Arial" w:hAnsi="Arial" w:cs="Arial"/>
          <w:b/>
        </w:rPr>
      </w:pPr>
    </w:p>
    <w:p w14:paraId="50B91366" w14:textId="77777777" w:rsidR="00BB3181" w:rsidRPr="006A4DEE" w:rsidRDefault="00BB3181" w:rsidP="00E73111">
      <w:pPr>
        <w:rPr>
          <w:rFonts w:ascii="Arial" w:hAnsi="Arial" w:cs="Arial"/>
          <w:bCs/>
        </w:rPr>
      </w:pP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098A" w14:textId="77777777" w:rsidR="00523B66" w:rsidRDefault="00523B66">
      <w:r>
        <w:separator/>
      </w:r>
    </w:p>
  </w:endnote>
  <w:endnote w:type="continuationSeparator" w:id="0">
    <w:p w14:paraId="480B0A66" w14:textId="77777777" w:rsidR="00523B66" w:rsidRDefault="00523B66">
      <w:r>
        <w:continuationSeparator/>
      </w:r>
    </w:p>
  </w:endnote>
  <w:endnote w:type="continuationNotice" w:id="1">
    <w:p w14:paraId="4E9D1592" w14:textId="77777777" w:rsidR="00523B66" w:rsidRDefault="0052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D04E" w14:textId="77777777" w:rsidR="00523B66" w:rsidRDefault="00523B66">
      <w:r>
        <w:separator/>
      </w:r>
    </w:p>
  </w:footnote>
  <w:footnote w:type="continuationSeparator" w:id="0">
    <w:p w14:paraId="244203FB" w14:textId="77777777" w:rsidR="00523B66" w:rsidRDefault="00523B66">
      <w:r>
        <w:continuationSeparator/>
      </w:r>
    </w:p>
  </w:footnote>
  <w:footnote w:type="continuationNotice" w:id="1">
    <w:p w14:paraId="65C45B37" w14:textId="77777777" w:rsidR="00523B66" w:rsidRDefault="00523B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7"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6"/>
  </w:num>
  <w:num w:numId="2" w16cid:durableId="916090844">
    <w:abstractNumId w:val="2"/>
  </w:num>
  <w:num w:numId="3" w16cid:durableId="1864441711">
    <w:abstractNumId w:val="3"/>
  </w:num>
  <w:num w:numId="4" w16cid:durableId="1171137677">
    <w:abstractNumId w:val="4"/>
  </w:num>
  <w:num w:numId="5" w16cid:durableId="526480080">
    <w:abstractNumId w:val="21"/>
  </w:num>
  <w:num w:numId="6" w16cid:durableId="968709557">
    <w:abstractNumId w:val="16"/>
  </w:num>
  <w:num w:numId="7" w16cid:durableId="10250545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5"/>
  </w:num>
  <w:num w:numId="9" w16cid:durableId="2081054191">
    <w:abstractNumId w:val="30"/>
  </w:num>
  <w:num w:numId="10" w16cid:durableId="1768384427">
    <w:abstractNumId w:val="32"/>
  </w:num>
  <w:num w:numId="11" w16cid:durableId="633369428">
    <w:abstractNumId w:val="14"/>
  </w:num>
  <w:num w:numId="12" w16cid:durableId="544411140">
    <w:abstractNumId w:val="29"/>
  </w:num>
  <w:num w:numId="13" w16cid:durableId="508060657">
    <w:abstractNumId w:val="25"/>
  </w:num>
  <w:num w:numId="14" w16cid:durableId="1824857264">
    <w:abstractNumId w:val="18"/>
  </w:num>
  <w:num w:numId="15" w16cid:durableId="1250115917">
    <w:abstractNumId w:val="27"/>
  </w:num>
  <w:num w:numId="16" w16cid:durableId="471097458">
    <w:abstractNumId w:val="13"/>
  </w:num>
  <w:num w:numId="17" w16cid:durableId="2080012928">
    <w:abstractNumId w:val="17"/>
  </w:num>
  <w:num w:numId="18" w16cid:durableId="263537403">
    <w:abstractNumId w:val="31"/>
  </w:num>
  <w:num w:numId="19" w16cid:durableId="218248807">
    <w:abstractNumId w:val="23"/>
  </w:num>
  <w:num w:numId="20" w16cid:durableId="638849783">
    <w:abstractNumId w:val="19"/>
  </w:num>
  <w:num w:numId="21" w16cid:durableId="158614877">
    <w:abstractNumId w:val="33"/>
  </w:num>
  <w:num w:numId="22" w16cid:durableId="231938103">
    <w:abstractNumId w:val="20"/>
  </w:num>
  <w:num w:numId="23" w16cid:durableId="1275861735">
    <w:abstractNumId w:val="10"/>
  </w:num>
  <w:num w:numId="24" w16cid:durableId="963583478">
    <w:abstractNumId w:val="9"/>
  </w:num>
  <w:num w:numId="25" w16cid:durableId="934284712">
    <w:abstractNumId w:val="7"/>
  </w:num>
  <w:num w:numId="26" w16cid:durableId="2047173567">
    <w:abstractNumId w:val="22"/>
  </w:num>
  <w:num w:numId="27" w16cid:durableId="9992184">
    <w:abstractNumId w:val="11"/>
  </w:num>
  <w:num w:numId="28" w16cid:durableId="233783647">
    <w:abstractNumId w:val="8"/>
  </w:num>
  <w:num w:numId="29" w16cid:durableId="1144391381">
    <w:abstractNumId w:val="24"/>
  </w:num>
  <w:num w:numId="30" w16cid:durableId="160972728">
    <w:abstractNumId w:val="12"/>
  </w:num>
  <w:num w:numId="31" w16cid:durableId="801075727">
    <w:abstractNumId w:val="0"/>
  </w:num>
  <w:num w:numId="32" w16cid:durableId="1477406368">
    <w:abstractNumId w:val="34"/>
  </w:num>
  <w:num w:numId="33" w16cid:durableId="1491213562">
    <w:abstractNumId w:val="5"/>
  </w:num>
  <w:num w:numId="34" w16cid:durableId="913592313">
    <w:abstractNumId w:val="1"/>
  </w:num>
  <w:num w:numId="35" w16cid:durableId="586502507">
    <w:abstractNumId w:val="6"/>
  </w:num>
  <w:num w:numId="36" w16cid:durableId="381102627">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1455"/>
    <w:rsid w:val="00061BA2"/>
    <w:rsid w:val="00061F31"/>
    <w:rsid w:val="00062DCC"/>
    <w:rsid w:val="00062F2A"/>
    <w:rsid w:val="000631D2"/>
    <w:rsid w:val="00063540"/>
    <w:rsid w:val="00063F58"/>
    <w:rsid w:val="00063F97"/>
    <w:rsid w:val="00064505"/>
    <w:rsid w:val="00064589"/>
    <w:rsid w:val="00064851"/>
    <w:rsid w:val="00064A66"/>
    <w:rsid w:val="000657C3"/>
    <w:rsid w:val="00065EA1"/>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3EC5"/>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5F97"/>
    <w:rsid w:val="000B611A"/>
    <w:rsid w:val="000B70A7"/>
    <w:rsid w:val="000C04BE"/>
    <w:rsid w:val="000C0763"/>
    <w:rsid w:val="000C07E1"/>
    <w:rsid w:val="000C0FB5"/>
    <w:rsid w:val="000C107D"/>
    <w:rsid w:val="000C1D89"/>
    <w:rsid w:val="000C1F64"/>
    <w:rsid w:val="000C2308"/>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801"/>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82"/>
    <w:rsid w:val="001276C6"/>
    <w:rsid w:val="00127A67"/>
    <w:rsid w:val="00127ACE"/>
    <w:rsid w:val="001300E1"/>
    <w:rsid w:val="001300F7"/>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3B38"/>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9AB"/>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BBF"/>
    <w:rsid w:val="001B7E53"/>
    <w:rsid w:val="001C018C"/>
    <w:rsid w:val="001C035E"/>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58F"/>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140"/>
    <w:rsid w:val="00221AB5"/>
    <w:rsid w:val="00221EB9"/>
    <w:rsid w:val="0022272C"/>
    <w:rsid w:val="00222F7F"/>
    <w:rsid w:val="00223428"/>
    <w:rsid w:val="0022358C"/>
    <w:rsid w:val="00223C53"/>
    <w:rsid w:val="00223E07"/>
    <w:rsid w:val="00224773"/>
    <w:rsid w:val="00224E91"/>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B65"/>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7B4"/>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2579"/>
    <w:rsid w:val="00333799"/>
    <w:rsid w:val="00333A29"/>
    <w:rsid w:val="00333CEE"/>
    <w:rsid w:val="00334951"/>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60132"/>
    <w:rsid w:val="003604DD"/>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67C"/>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E7E86"/>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2F5"/>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7629"/>
    <w:rsid w:val="004776E7"/>
    <w:rsid w:val="00477921"/>
    <w:rsid w:val="0048051E"/>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4036"/>
    <w:rsid w:val="004B454F"/>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50022C"/>
    <w:rsid w:val="00500652"/>
    <w:rsid w:val="00500AB6"/>
    <w:rsid w:val="00500C42"/>
    <w:rsid w:val="005013D3"/>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3AB"/>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3B66"/>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3B4"/>
    <w:rsid w:val="005A5543"/>
    <w:rsid w:val="005A5B52"/>
    <w:rsid w:val="005A6602"/>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1F2C"/>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0E9"/>
    <w:rsid w:val="005F51C7"/>
    <w:rsid w:val="005F5324"/>
    <w:rsid w:val="005F57E7"/>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4BBD"/>
    <w:rsid w:val="006270C4"/>
    <w:rsid w:val="00627E68"/>
    <w:rsid w:val="00630397"/>
    <w:rsid w:val="00630C5B"/>
    <w:rsid w:val="006312CD"/>
    <w:rsid w:val="00631B4E"/>
    <w:rsid w:val="006323C5"/>
    <w:rsid w:val="00633948"/>
    <w:rsid w:val="00633CC4"/>
    <w:rsid w:val="00633F49"/>
    <w:rsid w:val="006345D8"/>
    <w:rsid w:val="0063554B"/>
    <w:rsid w:val="00636A6A"/>
    <w:rsid w:val="00637575"/>
    <w:rsid w:val="006375EC"/>
    <w:rsid w:val="00637A13"/>
    <w:rsid w:val="0064003E"/>
    <w:rsid w:val="006405BA"/>
    <w:rsid w:val="0064064A"/>
    <w:rsid w:val="00640B88"/>
    <w:rsid w:val="00641084"/>
    <w:rsid w:val="0064158E"/>
    <w:rsid w:val="006426BA"/>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C0F"/>
    <w:rsid w:val="006D21C2"/>
    <w:rsid w:val="006D2346"/>
    <w:rsid w:val="006D237A"/>
    <w:rsid w:val="006D2FF8"/>
    <w:rsid w:val="006D34BD"/>
    <w:rsid w:val="006D354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FB8"/>
    <w:rsid w:val="0072720B"/>
    <w:rsid w:val="00727432"/>
    <w:rsid w:val="007275CD"/>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1B"/>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1E6"/>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499"/>
    <w:rsid w:val="007C76F6"/>
    <w:rsid w:val="007C7752"/>
    <w:rsid w:val="007C78AF"/>
    <w:rsid w:val="007C7AE3"/>
    <w:rsid w:val="007C7E5F"/>
    <w:rsid w:val="007D0228"/>
    <w:rsid w:val="007D1B3A"/>
    <w:rsid w:val="007D2128"/>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32D3"/>
    <w:rsid w:val="008A3419"/>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479D"/>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D072C"/>
    <w:rsid w:val="008D0B87"/>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34A"/>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8DC"/>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F6"/>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604"/>
    <w:rsid w:val="009856B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958"/>
    <w:rsid w:val="009A5B36"/>
    <w:rsid w:val="009A6006"/>
    <w:rsid w:val="009A6775"/>
    <w:rsid w:val="009A6839"/>
    <w:rsid w:val="009A6ECF"/>
    <w:rsid w:val="009A71B9"/>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1A83"/>
    <w:rsid w:val="009C21F6"/>
    <w:rsid w:val="009C25FB"/>
    <w:rsid w:val="009C34F9"/>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882"/>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F08"/>
    <w:rsid w:val="00A3409C"/>
    <w:rsid w:val="00A34804"/>
    <w:rsid w:val="00A34E85"/>
    <w:rsid w:val="00A357BA"/>
    <w:rsid w:val="00A35D08"/>
    <w:rsid w:val="00A362C8"/>
    <w:rsid w:val="00A36D14"/>
    <w:rsid w:val="00A37A6A"/>
    <w:rsid w:val="00A37F04"/>
    <w:rsid w:val="00A40F95"/>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1141"/>
    <w:rsid w:val="00AF1278"/>
    <w:rsid w:val="00AF17E5"/>
    <w:rsid w:val="00AF1FD9"/>
    <w:rsid w:val="00AF2AD5"/>
    <w:rsid w:val="00AF3534"/>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B91"/>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54A"/>
    <w:rsid w:val="00B149C7"/>
    <w:rsid w:val="00B14FB2"/>
    <w:rsid w:val="00B1525D"/>
    <w:rsid w:val="00B152B8"/>
    <w:rsid w:val="00B157DA"/>
    <w:rsid w:val="00B16FB3"/>
    <w:rsid w:val="00B172C0"/>
    <w:rsid w:val="00B1745E"/>
    <w:rsid w:val="00B17514"/>
    <w:rsid w:val="00B20761"/>
    <w:rsid w:val="00B20D14"/>
    <w:rsid w:val="00B220D9"/>
    <w:rsid w:val="00B2268B"/>
    <w:rsid w:val="00B22956"/>
    <w:rsid w:val="00B22B15"/>
    <w:rsid w:val="00B22B99"/>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36F0"/>
    <w:rsid w:val="00B43B2A"/>
    <w:rsid w:val="00B43CFB"/>
    <w:rsid w:val="00B43F41"/>
    <w:rsid w:val="00B44783"/>
    <w:rsid w:val="00B44963"/>
    <w:rsid w:val="00B4512B"/>
    <w:rsid w:val="00B452A1"/>
    <w:rsid w:val="00B458B4"/>
    <w:rsid w:val="00B459EF"/>
    <w:rsid w:val="00B45BA9"/>
    <w:rsid w:val="00B45CBC"/>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00E"/>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103"/>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B7FD1"/>
    <w:rsid w:val="00BC08B9"/>
    <w:rsid w:val="00BC0ABC"/>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0B27"/>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633F"/>
    <w:rsid w:val="00C1667E"/>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4E86"/>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6043"/>
    <w:rsid w:val="00C865C3"/>
    <w:rsid w:val="00C867B0"/>
    <w:rsid w:val="00C86B76"/>
    <w:rsid w:val="00C86F16"/>
    <w:rsid w:val="00C870AF"/>
    <w:rsid w:val="00C870BD"/>
    <w:rsid w:val="00C87357"/>
    <w:rsid w:val="00C8762C"/>
    <w:rsid w:val="00C87FB7"/>
    <w:rsid w:val="00C90659"/>
    <w:rsid w:val="00C9097E"/>
    <w:rsid w:val="00C909D9"/>
    <w:rsid w:val="00C912C9"/>
    <w:rsid w:val="00C915C6"/>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A7C"/>
    <w:rsid w:val="00CD2DA7"/>
    <w:rsid w:val="00CD2E14"/>
    <w:rsid w:val="00CD417C"/>
    <w:rsid w:val="00CD4BC8"/>
    <w:rsid w:val="00CD5478"/>
    <w:rsid w:val="00CD55A0"/>
    <w:rsid w:val="00CD6540"/>
    <w:rsid w:val="00CD6793"/>
    <w:rsid w:val="00CD68F5"/>
    <w:rsid w:val="00CD7686"/>
    <w:rsid w:val="00CE0076"/>
    <w:rsid w:val="00CE067B"/>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8A3"/>
    <w:rsid w:val="00D10A71"/>
    <w:rsid w:val="00D110AA"/>
    <w:rsid w:val="00D114B5"/>
    <w:rsid w:val="00D129D0"/>
    <w:rsid w:val="00D12C0E"/>
    <w:rsid w:val="00D1305D"/>
    <w:rsid w:val="00D1328F"/>
    <w:rsid w:val="00D13444"/>
    <w:rsid w:val="00D13D2A"/>
    <w:rsid w:val="00D14058"/>
    <w:rsid w:val="00D144C2"/>
    <w:rsid w:val="00D15219"/>
    <w:rsid w:val="00D1725D"/>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40B3"/>
    <w:rsid w:val="00D34958"/>
    <w:rsid w:val="00D34A28"/>
    <w:rsid w:val="00D34EB1"/>
    <w:rsid w:val="00D35167"/>
    <w:rsid w:val="00D353FF"/>
    <w:rsid w:val="00D359F2"/>
    <w:rsid w:val="00D35D83"/>
    <w:rsid w:val="00D363FC"/>
    <w:rsid w:val="00D365C0"/>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84E"/>
    <w:rsid w:val="00DB49F3"/>
    <w:rsid w:val="00DB4C21"/>
    <w:rsid w:val="00DB4CA6"/>
    <w:rsid w:val="00DB5531"/>
    <w:rsid w:val="00DB58A4"/>
    <w:rsid w:val="00DB5902"/>
    <w:rsid w:val="00DB5BFE"/>
    <w:rsid w:val="00DB5FE5"/>
    <w:rsid w:val="00DB6654"/>
    <w:rsid w:val="00DB70D7"/>
    <w:rsid w:val="00DB7946"/>
    <w:rsid w:val="00DB7B3E"/>
    <w:rsid w:val="00DB7B74"/>
    <w:rsid w:val="00DC03B7"/>
    <w:rsid w:val="00DC149F"/>
    <w:rsid w:val="00DC20A6"/>
    <w:rsid w:val="00DC2A6F"/>
    <w:rsid w:val="00DC2C82"/>
    <w:rsid w:val="00DC2CF4"/>
    <w:rsid w:val="00DC340A"/>
    <w:rsid w:val="00DC354A"/>
    <w:rsid w:val="00DC3980"/>
    <w:rsid w:val="00DC3A41"/>
    <w:rsid w:val="00DC41AC"/>
    <w:rsid w:val="00DC4D13"/>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F40"/>
    <w:rsid w:val="00DD3465"/>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347"/>
    <w:rsid w:val="00E429CC"/>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51E8"/>
    <w:rsid w:val="00E55284"/>
    <w:rsid w:val="00E553A5"/>
    <w:rsid w:val="00E55C16"/>
    <w:rsid w:val="00E55E45"/>
    <w:rsid w:val="00E561FD"/>
    <w:rsid w:val="00E5676C"/>
    <w:rsid w:val="00E56BBA"/>
    <w:rsid w:val="00E56C61"/>
    <w:rsid w:val="00E5740A"/>
    <w:rsid w:val="00E60738"/>
    <w:rsid w:val="00E6086F"/>
    <w:rsid w:val="00E60B70"/>
    <w:rsid w:val="00E60D53"/>
    <w:rsid w:val="00E617F4"/>
    <w:rsid w:val="00E618F3"/>
    <w:rsid w:val="00E623DB"/>
    <w:rsid w:val="00E639D5"/>
    <w:rsid w:val="00E6429C"/>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D79"/>
    <w:rsid w:val="00EA5E0B"/>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686"/>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20ED"/>
    <w:rsid w:val="00FC2239"/>
    <w:rsid w:val="00FC4A14"/>
    <w:rsid w:val="00FC4D8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731"/>
    <w:rsid w:val="00FD48CA"/>
    <w:rsid w:val="00FD499F"/>
    <w:rsid w:val="00FD5910"/>
    <w:rsid w:val="00FD5A92"/>
    <w:rsid w:val="00FD5C0A"/>
    <w:rsid w:val="00FD6A7C"/>
    <w:rsid w:val="00FD6CF9"/>
    <w:rsid w:val="00FD6D2A"/>
    <w:rsid w:val="00FD6DE9"/>
    <w:rsid w:val="00FD71B5"/>
    <w:rsid w:val="00FD71C1"/>
    <w:rsid w:val="00FE06CA"/>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517"/>
    <w:rsid w:val="00FF5551"/>
    <w:rsid w:val="00FF5FC6"/>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4.xml><?xml version="1.0" encoding="utf-8"?>
<ds:datastoreItem xmlns:ds="http://schemas.openxmlformats.org/officeDocument/2006/customXml" ds:itemID="{D7E50E6C-A565-463F-8A99-6704278C6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11067</TotalTime>
  <Pages>4</Pages>
  <Words>969</Words>
  <Characters>4846</Characters>
  <Application>Microsoft Office Word</Application>
  <DocSecurity>0</DocSecurity>
  <Lines>156</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Fiona Clegg</cp:lastModifiedBy>
  <cp:revision>3477</cp:revision>
  <dcterms:created xsi:type="dcterms:W3CDTF">2020-04-04T18:13:00Z</dcterms:created>
  <dcterms:modified xsi:type="dcterms:W3CDTF">2025-11-26T17:45:00Z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