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0F0106B9" w:rsidR="00E74ECD" w:rsidRPr="006A4DEE" w:rsidRDefault="0008540D" w:rsidP="00A4518B">
      <w:pPr>
        <w:pStyle w:val="Style1"/>
        <w:jc w:val="center"/>
        <w:rPr>
          <w:rFonts w:cs="Arial"/>
          <w:b/>
        </w:rPr>
      </w:pPr>
      <w:r>
        <w:rPr>
          <w:rFonts w:cs="Arial"/>
          <w:b/>
        </w:rPr>
        <w:t>20</w:t>
      </w:r>
      <w:r w:rsidR="00127361">
        <w:rPr>
          <w:rFonts w:cs="Arial"/>
          <w:b/>
        </w:rPr>
        <w:t xml:space="preserve"> March 2025</w:t>
      </w:r>
    </w:p>
    <w:p w14:paraId="27DBDA3F" w14:textId="71C49F4D" w:rsidR="00E74ECD" w:rsidRPr="006A4DEE" w:rsidRDefault="00734952" w:rsidP="00E74ECD">
      <w:pPr>
        <w:pStyle w:val="Style1"/>
        <w:jc w:val="center"/>
        <w:rPr>
          <w:rFonts w:cs="Arial"/>
          <w:b/>
        </w:rPr>
      </w:pPr>
      <w:r w:rsidRPr="006A4DEE">
        <w:rPr>
          <w:rFonts w:cs="Arial"/>
          <w:b/>
        </w:rPr>
        <w:t xml:space="preserve">TIF </w:t>
      </w:r>
      <w:r w:rsidR="00105484" w:rsidRPr="006A4DEE">
        <w:rPr>
          <w:rFonts w:cs="Arial"/>
          <w:b/>
        </w:rPr>
        <w:t>11</w:t>
      </w:r>
      <w:r w:rsidR="00844A0E" w:rsidRPr="006A4DEE">
        <w:rPr>
          <w:rFonts w:cs="Arial"/>
          <w:b/>
        </w:rPr>
        <w:t>7</w:t>
      </w:r>
      <w:r w:rsidRPr="006A4DEE">
        <w:rPr>
          <w:rFonts w:cs="Arial"/>
          <w:b/>
        </w:rPr>
        <w:t xml:space="preserve"> (</w:t>
      </w:r>
      <w:r w:rsidR="00A558A3" w:rsidRPr="006A4DEE">
        <w:rPr>
          <w:rFonts w:cs="Arial"/>
          <w:b/>
        </w:rPr>
        <w:t>TBP Implementation Monitoring</w:t>
      </w:r>
      <w:r w:rsidRPr="006A4DEE">
        <w:rPr>
          <w:rFonts w:cs="Arial"/>
          <w:b/>
        </w:rPr>
        <w:t>)</w:t>
      </w:r>
    </w:p>
    <w:p w14:paraId="38505B9C" w14:textId="567B16B3" w:rsidR="00027AB8" w:rsidRPr="006A4DEE" w:rsidRDefault="00BC6559" w:rsidP="00E74ECD">
      <w:pPr>
        <w:pStyle w:val="Style1"/>
        <w:jc w:val="center"/>
        <w:rPr>
          <w:rFonts w:cs="Arial"/>
          <w:b/>
        </w:rPr>
      </w:pPr>
      <w:r w:rsidRPr="006A4DEE">
        <w:rPr>
          <w:rFonts w:cs="Arial"/>
          <w:b/>
        </w:rPr>
        <w:t>CSCN</w:t>
      </w:r>
      <w:r w:rsidR="006D1C0F" w:rsidRPr="006A4DEE">
        <w:rPr>
          <w:rFonts w:cs="Arial"/>
          <w:b/>
        </w:rPr>
        <w:t xml:space="preserve"> </w:t>
      </w:r>
      <w:r w:rsidR="00B6366D" w:rsidRPr="006A4DEE">
        <w:rPr>
          <w:rFonts w:cs="Arial"/>
          <w:b/>
        </w:rPr>
        <w:t>Conference Call</w:t>
      </w:r>
    </w:p>
    <w:p w14:paraId="7DD73667" w14:textId="77777777" w:rsidR="00E74ECD" w:rsidRPr="006A4DEE" w:rsidRDefault="00E74ECD" w:rsidP="00E74ECD">
      <w:pPr>
        <w:rPr>
          <w:rFonts w:ascii="Arial" w:hAnsi="Arial" w:cs="Arial"/>
        </w:rPr>
      </w:pPr>
    </w:p>
    <w:p w14:paraId="52A6EB8C" w14:textId="77777777" w:rsidR="00013869" w:rsidRPr="00372E88" w:rsidRDefault="00E74ECD" w:rsidP="00013869">
      <w:pPr>
        <w:tabs>
          <w:tab w:val="left" w:pos="1530"/>
        </w:tabs>
        <w:ind w:left="1440"/>
        <w:rPr>
          <w:rFonts w:ascii="Arial" w:hAnsi="Arial" w:cs="Arial"/>
          <w:bCs/>
          <w:lang w:val="it-IT"/>
        </w:rPr>
      </w:pPr>
      <w:r w:rsidRPr="006A4DEE">
        <w:rPr>
          <w:rFonts w:ascii="Arial" w:hAnsi="Arial" w:cs="Arial"/>
          <w:b/>
        </w:rPr>
        <w:t>Participants:</w:t>
      </w:r>
      <w:r w:rsidR="002140F5" w:rsidRPr="006A4DEE">
        <w:rPr>
          <w:rFonts w:ascii="Arial" w:hAnsi="Arial" w:cs="Arial"/>
          <w:b/>
        </w:rPr>
        <w:tab/>
      </w:r>
      <w:r w:rsidR="00013869" w:rsidRPr="00013869">
        <w:rPr>
          <w:rFonts w:ascii="Arial" w:hAnsi="Arial" w:cs="Arial"/>
          <w:bCs/>
        </w:rPr>
        <w:t xml:space="preserve">David Comrie - COMsolve Inc. </w:t>
      </w:r>
      <w:r w:rsidR="00013869" w:rsidRPr="00372E88">
        <w:rPr>
          <w:rFonts w:ascii="Arial" w:hAnsi="Arial" w:cs="Arial"/>
          <w:bCs/>
          <w:lang w:val="it-IT"/>
        </w:rPr>
        <w:t>(CNA)</w:t>
      </w:r>
    </w:p>
    <w:p w14:paraId="68A730B3" w14:textId="77777777" w:rsidR="00013869" w:rsidRPr="00013869" w:rsidRDefault="00013869" w:rsidP="00013869">
      <w:pPr>
        <w:tabs>
          <w:tab w:val="left" w:pos="1530"/>
        </w:tabs>
        <w:ind w:left="2880"/>
        <w:rPr>
          <w:rFonts w:ascii="Arial" w:hAnsi="Arial" w:cs="Arial"/>
          <w:bCs/>
        </w:rPr>
      </w:pPr>
      <w:r w:rsidRPr="00372E88">
        <w:rPr>
          <w:rFonts w:ascii="Arial" w:hAnsi="Arial" w:cs="Arial"/>
          <w:bCs/>
          <w:lang w:val="it-IT"/>
        </w:rPr>
        <w:t xml:space="preserve">Fiona Clegg - COMsolve Inc. </w:t>
      </w:r>
      <w:r w:rsidRPr="00013869">
        <w:rPr>
          <w:rFonts w:ascii="Arial" w:hAnsi="Arial" w:cs="Arial"/>
          <w:bCs/>
        </w:rPr>
        <w:t>(CNA)</w:t>
      </w:r>
    </w:p>
    <w:p w14:paraId="710430DF" w14:textId="77777777" w:rsidR="00013869" w:rsidRPr="00372E88" w:rsidRDefault="00013869" w:rsidP="00013869">
      <w:pPr>
        <w:tabs>
          <w:tab w:val="left" w:pos="1530"/>
        </w:tabs>
        <w:ind w:left="2880"/>
        <w:rPr>
          <w:rFonts w:ascii="Arial" w:hAnsi="Arial" w:cs="Arial"/>
          <w:bCs/>
          <w:lang w:val="it-IT"/>
        </w:rPr>
      </w:pPr>
      <w:r w:rsidRPr="00013869">
        <w:rPr>
          <w:rFonts w:ascii="Arial" w:hAnsi="Arial" w:cs="Arial"/>
          <w:bCs/>
        </w:rPr>
        <w:t xml:space="preserve">Kelly T. Walsh - COMsolve Inc. </w:t>
      </w:r>
      <w:r w:rsidRPr="00372E88">
        <w:rPr>
          <w:rFonts w:ascii="Arial" w:hAnsi="Arial" w:cs="Arial"/>
          <w:bCs/>
          <w:lang w:val="it-IT"/>
        </w:rPr>
        <w:t>(CNA)</w:t>
      </w:r>
    </w:p>
    <w:p w14:paraId="48D3BFCA" w14:textId="77777777" w:rsidR="00013869" w:rsidRPr="00372E88" w:rsidRDefault="00013869" w:rsidP="00013869">
      <w:pPr>
        <w:tabs>
          <w:tab w:val="left" w:pos="1530"/>
        </w:tabs>
        <w:ind w:left="2880"/>
        <w:rPr>
          <w:rFonts w:ascii="Arial" w:hAnsi="Arial" w:cs="Arial"/>
          <w:bCs/>
          <w:lang w:val="en-US"/>
        </w:rPr>
      </w:pPr>
      <w:r w:rsidRPr="00013869">
        <w:rPr>
          <w:rFonts w:ascii="Arial" w:hAnsi="Arial" w:cs="Arial"/>
          <w:bCs/>
          <w:lang w:val="it-IT"/>
        </w:rPr>
        <w:t xml:space="preserve">Natalie Ann Lessard - COMsolve Inc. </w:t>
      </w:r>
      <w:r w:rsidRPr="00372E88">
        <w:rPr>
          <w:rFonts w:ascii="Arial" w:hAnsi="Arial" w:cs="Arial"/>
          <w:bCs/>
          <w:lang w:val="en-US"/>
        </w:rPr>
        <w:t>(CNA)</w:t>
      </w:r>
    </w:p>
    <w:p w14:paraId="7E718E0F" w14:textId="77777777" w:rsidR="00013869" w:rsidRPr="00372E88" w:rsidRDefault="00013869" w:rsidP="00013869">
      <w:pPr>
        <w:tabs>
          <w:tab w:val="left" w:pos="1530"/>
        </w:tabs>
        <w:ind w:left="2880"/>
        <w:rPr>
          <w:rFonts w:ascii="Arial" w:hAnsi="Arial" w:cs="Arial"/>
          <w:bCs/>
          <w:lang w:val="it-IT"/>
        </w:rPr>
      </w:pPr>
      <w:r w:rsidRPr="00013869">
        <w:rPr>
          <w:rFonts w:ascii="Arial" w:hAnsi="Arial" w:cs="Arial"/>
          <w:bCs/>
        </w:rPr>
        <w:t xml:space="preserve">Stephen Walsh - COMsolve Inc. </w:t>
      </w:r>
      <w:r w:rsidRPr="00372E88">
        <w:rPr>
          <w:rFonts w:ascii="Arial" w:hAnsi="Arial" w:cs="Arial"/>
          <w:bCs/>
          <w:lang w:val="it-IT"/>
        </w:rPr>
        <w:t>(CNA)</w:t>
      </w:r>
    </w:p>
    <w:p w14:paraId="6563C1F2" w14:textId="77777777" w:rsidR="00013869" w:rsidRPr="00013869" w:rsidRDefault="00013869" w:rsidP="00013869">
      <w:pPr>
        <w:tabs>
          <w:tab w:val="left" w:pos="1530"/>
        </w:tabs>
        <w:ind w:left="2880"/>
        <w:rPr>
          <w:rFonts w:ascii="Arial" w:hAnsi="Arial" w:cs="Arial"/>
          <w:bCs/>
          <w:lang w:val="it-IT"/>
        </w:rPr>
      </w:pPr>
      <w:r w:rsidRPr="00013869">
        <w:rPr>
          <w:rFonts w:ascii="Arial" w:hAnsi="Arial" w:cs="Arial"/>
          <w:bCs/>
          <w:lang w:val="it-IT"/>
        </w:rPr>
        <w:t>Marie-Christine Hudon - Bell Canada</w:t>
      </w:r>
    </w:p>
    <w:p w14:paraId="3F143B5A" w14:textId="77777777" w:rsidR="00013869" w:rsidRPr="00013869" w:rsidRDefault="00013869" w:rsidP="00013869">
      <w:pPr>
        <w:tabs>
          <w:tab w:val="left" w:pos="1530"/>
        </w:tabs>
        <w:ind w:left="2880"/>
        <w:rPr>
          <w:rFonts w:ascii="Arial" w:hAnsi="Arial" w:cs="Arial"/>
          <w:bCs/>
          <w:lang w:val="it-IT"/>
        </w:rPr>
      </w:pPr>
      <w:r w:rsidRPr="00013869">
        <w:rPr>
          <w:rFonts w:ascii="Arial" w:hAnsi="Arial" w:cs="Arial"/>
          <w:bCs/>
          <w:lang w:val="it-IT"/>
        </w:rPr>
        <w:t>Wanda Mali - Bell Canada</w:t>
      </w:r>
    </w:p>
    <w:p w14:paraId="0635CEC1" w14:textId="77777777" w:rsidR="00013869" w:rsidRPr="00013869" w:rsidRDefault="00013869" w:rsidP="00013869">
      <w:pPr>
        <w:tabs>
          <w:tab w:val="left" w:pos="1530"/>
        </w:tabs>
        <w:ind w:left="2880"/>
        <w:rPr>
          <w:rFonts w:ascii="Arial" w:hAnsi="Arial" w:cs="Arial"/>
          <w:bCs/>
          <w:lang w:val="it-IT"/>
        </w:rPr>
      </w:pPr>
      <w:r w:rsidRPr="00013869">
        <w:rPr>
          <w:rFonts w:ascii="Arial" w:hAnsi="Arial" w:cs="Arial"/>
          <w:bCs/>
          <w:lang w:val="it-IT"/>
        </w:rPr>
        <w:t>Leo Santoro - Bell Mobility</w:t>
      </w:r>
    </w:p>
    <w:p w14:paraId="59497A88"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Francois Dalton - City West</w:t>
      </w:r>
    </w:p>
    <w:p w14:paraId="72EEAAFD"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Paul Fleming - City West</w:t>
      </w:r>
    </w:p>
    <w:p w14:paraId="4922A837"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Chantale </w:t>
      </w:r>
      <w:proofErr w:type="spellStart"/>
      <w:r w:rsidRPr="00013869">
        <w:rPr>
          <w:rFonts w:ascii="Arial" w:hAnsi="Arial" w:cs="Arial"/>
          <w:bCs/>
        </w:rPr>
        <w:t>Neapole</w:t>
      </w:r>
      <w:proofErr w:type="spellEnd"/>
      <w:r w:rsidRPr="00013869">
        <w:rPr>
          <w:rFonts w:ascii="Arial" w:hAnsi="Arial" w:cs="Arial"/>
          <w:bCs/>
        </w:rPr>
        <w:t xml:space="preserve"> - CLNPC</w:t>
      </w:r>
    </w:p>
    <w:p w14:paraId="519C2D02"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Rodger McNabb - CLNPC</w:t>
      </w:r>
    </w:p>
    <w:p w14:paraId="6F777632"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Bill </w:t>
      </w:r>
      <w:proofErr w:type="spellStart"/>
      <w:r w:rsidRPr="00013869">
        <w:rPr>
          <w:rFonts w:ascii="Arial" w:hAnsi="Arial" w:cs="Arial"/>
          <w:bCs/>
        </w:rPr>
        <w:t>Barsley</w:t>
      </w:r>
      <w:proofErr w:type="spellEnd"/>
      <w:r w:rsidRPr="00013869">
        <w:rPr>
          <w:rFonts w:ascii="Arial" w:hAnsi="Arial" w:cs="Arial"/>
          <w:bCs/>
        </w:rPr>
        <w:t xml:space="preserve"> - CNAC</w:t>
      </w:r>
    </w:p>
    <w:p w14:paraId="54FE5F83"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Gary Jessop - CNAC</w:t>
      </w:r>
    </w:p>
    <w:p w14:paraId="3DA30E77"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Glenn Pilley - CNAC</w:t>
      </w:r>
    </w:p>
    <w:p w14:paraId="336EB7F5"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Ed Antecol - COMsolve Inc.</w:t>
      </w:r>
    </w:p>
    <w:p w14:paraId="39940BD8"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Gerard Blais - </w:t>
      </w:r>
      <w:proofErr w:type="spellStart"/>
      <w:r w:rsidRPr="00013869">
        <w:rPr>
          <w:rFonts w:ascii="Arial" w:hAnsi="Arial" w:cs="Arial"/>
          <w:bCs/>
        </w:rPr>
        <w:t>Cooptel</w:t>
      </w:r>
      <w:proofErr w:type="spellEnd"/>
    </w:p>
    <w:p w14:paraId="7F972F23"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Alexander Pittman - CRTC staff</w:t>
      </w:r>
    </w:p>
    <w:p w14:paraId="65F85177"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Étienne Robelin - CRTC staff</w:t>
      </w:r>
    </w:p>
    <w:p w14:paraId="025A36E6"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Sage Wiese - CTA</w:t>
      </w:r>
    </w:p>
    <w:p w14:paraId="59F8C1E9"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Sarah Reilly - Distributel</w:t>
      </w:r>
    </w:p>
    <w:p w14:paraId="3733F5DE"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Connie Hartman - </w:t>
      </w:r>
      <w:proofErr w:type="spellStart"/>
      <w:r w:rsidRPr="00013869">
        <w:rPr>
          <w:rFonts w:ascii="Arial" w:hAnsi="Arial" w:cs="Arial"/>
          <w:bCs/>
        </w:rPr>
        <w:t>iconectiv</w:t>
      </w:r>
      <w:proofErr w:type="spellEnd"/>
      <w:r w:rsidRPr="00013869">
        <w:rPr>
          <w:rFonts w:ascii="Arial" w:hAnsi="Arial" w:cs="Arial"/>
          <w:bCs/>
        </w:rPr>
        <w:t>/TRA</w:t>
      </w:r>
    </w:p>
    <w:p w14:paraId="5F6C178B"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Jonathan Holmes - ITPA</w:t>
      </w:r>
    </w:p>
    <w:p w14:paraId="50D01DCA"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Karen Robinson - KROB Numbering Solutions</w:t>
      </w:r>
    </w:p>
    <w:p w14:paraId="5B13B69B"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Florence Weber - NANPA</w:t>
      </w:r>
    </w:p>
    <w:p w14:paraId="1E514B8D" w14:textId="77777777" w:rsidR="00013869" w:rsidRPr="007E11BA" w:rsidRDefault="00013869" w:rsidP="00013869">
      <w:pPr>
        <w:tabs>
          <w:tab w:val="left" w:pos="1530"/>
        </w:tabs>
        <w:ind w:left="2880"/>
        <w:rPr>
          <w:rFonts w:ascii="Arial" w:hAnsi="Arial" w:cs="Arial"/>
          <w:bCs/>
          <w:lang w:val="fr-CA"/>
        </w:rPr>
      </w:pPr>
      <w:r w:rsidRPr="007E11BA">
        <w:rPr>
          <w:rFonts w:ascii="Arial" w:hAnsi="Arial" w:cs="Arial"/>
          <w:bCs/>
          <w:lang w:val="fr-CA"/>
        </w:rPr>
        <w:t xml:space="preserve">Marcel Champagne - </w:t>
      </w:r>
      <w:proofErr w:type="spellStart"/>
      <w:r w:rsidRPr="007E11BA">
        <w:rPr>
          <w:rFonts w:ascii="Arial" w:hAnsi="Arial" w:cs="Arial"/>
          <w:bCs/>
          <w:lang w:val="fr-CA"/>
        </w:rPr>
        <w:t>Neustar</w:t>
      </w:r>
      <w:proofErr w:type="spellEnd"/>
      <w:r w:rsidRPr="007E11BA">
        <w:rPr>
          <w:rFonts w:ascii="Arial" w:hAnsi="Arial" w:cs="Arial"/>
          <w:bCs/>
          <w:lang w:val="fr-CA"/>
        </w:rPr>
        <w:t>/</w:t>
      </w:r>
      <w:proofErr w:type="spellStart"/>
      <w:r w:rsidRPr="007E11BA">
        <w:rPr>
          <w:rFonts w:ascii="Arial" w:hAnsi="Arial" w:cs="Arial"/>
          <w:bCs/>
          <w:lang w:val="fr-CA"/>
        </w:rPr>
        <w:t>Transunion</w:t>
      </w:r>
      <w:proofErr w:type="spellEnd"/>
    </w:p>
    <w:p w14:paraId="2FCC21A3" w14:textId="77777777" w:rsidR="00013869" w:rsidRPr="007E11BA" w:rsidRDefault="00013869" w:rsidP="00013869">
      <w:pPr>
        <w:tabs>
          <w:tab w:val="left" w:pos="1530"/>
        </w:tabs>
        <w:ind w:left="2880"/>
        <w:rPr>
          <w:rFonts w:ascii="Arial" w:hAnsi="Arial" w:cs="Arial"/>
          <w:bCs/>
          <w:lang w:val="fr-CA"/>
        </w:rPr>
      </w:pPr>
      <w:r w:rsidRPr="007E11BA">
        <w:rPr>
          <w:rFonts w:ascii="Arial" w:hAnsi="Arial" w:cs="Arial"/>
          <w:bCs/>
          <w:lang w:val="fr-CA"/>
        </w:rPr>
        <w:t xml:space="preserve">Darryl Evans - </w:t>
      </w:r>
      <w:proofErr w:type="spellStart"/>
      <w:r w:rsidRPr="007E11BA">
        <w:rPr>
          <w:rFonts w:ascii="Arial" w:hAnsi="Arial" w:cs="Arial"/>
          <w:bCs/>
          <w:lang w:val="fr-CA"/>
        </w:rPr>
        <w:t>Quadro</w:t>
      </w:r>
      <w:proofErr w:type="spellEnd"/>
      <w:r w:rsidRPr="007E11BA">
        <w:rPr>
          <w:rFonts w:ascii="Arial" w:hAnsi="Arial" w:cs="Arial"/>
          <w:bCs/>
          <w:lang w:val="fr-CA"/>
        </w:rPr>
        <w:t xml:space="preserve"> Communications</w:t>
      </w:r>
    </w:p>
    <w:p w14:paraId="453333A5"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Jennifer Mack - Rogers</w:t>
      </w:r>
    </w:p>
    <w:p w14:paraId="58511B14"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Michael </w:t>
      </w:r>
      <w:proofErr w:type="spellStart"/>
      <w:r w:rsidRPr="00013869">
        <w:rPr>
          <w:rFonts w:ascii="Arial" w:hAnsi="Arial" w:cs="Arial"/>
          <w:bCs/>
        </w:rPr>
        <w:t>Studniberg</w:t>
      </w:r>
      <w:proofErr w:type="spellEnd"/>
      <w:r w:rsidRPr="00013869">
        <w:rPr>
          <w:rFonts w:ascii="Arial" w:hAnsi="Arial" w:cs="Arial"/>
          <w:bCs/>
        </w:rPr>
        <w:t xml:space="preserve"> - Rogers</w:t>
      </w:r>
    </w:p>
    <w:p w14:paraId="3A88BBD0"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Aditi Sharma - </w:t>
      </w:r>
      <w:proofErr w:type="spellStart"/>
      <w:r w:rsidRPr="00013869">
        <w:rPr>
          <w:rFonts w:ascii="Arial" w:hAnsi="Arial" w:cs="Arial"/>
          <w:bCs/>
        </w:rPr>
        <w:t>Sasktel</w:t>
      </w:r>
      <w:proofErr w:type="spellEnd"/>
    </w:p>
    <w:p w14:paraId="2A99E378"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Clay Bromm - </w:t>
      </w:r>
      <w:proofErr w:type="spellStart"/>
      <w:r w:rsidRPr="00013869">
        <w:rPr>
          <w:rFonts w:ascii="Arial" w:hAnsi="Arial" w:cs="Arial"/>
          <w:bCs/>
        </w:rPr>
        <w:t>Sasktel</w:t>
      </w:r>
      <w:proofErr w:type="spellEnd"/>
    </w:p>
    <w:p w14:paraId="6CB84251"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Allyson Blevins - Sinch / INC Co-Chair</w:t>
      </w:r>
    </w:p>
    <w:p w14:paraId="73D50174"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Stephen </w:t>
      </w:r>
      <w:proofErr w:type="spellStart"/>
      <w:r w:rsidRPr="00013869">
        <w:rPr>
          <w:rFonts w:ascii="Arial" w:hAnsi="Arial" w:cs="Arial"/>
          <w:bCs/>
        </w:rPr>
        <w:t>Scofich</w:t>
      </w:r>
      <w:proofErr w:type="spellEnd"/>
      <w:r w:rsidRPr="00013869">
        <w:rPr>
          <w:rFonts w:ascii="Arial" w:hAnsi="Arial" w:cs="Arial"/>
          <w:bCs/>
        </w:rPr>
        <w:t xml:space="preserve"> - </w:t>
      </w:r>
      <w:proofErr w:type="spellStart"/>
      <w:r w:rsidRPr="00013869">
        <w:rPr>
          <w:rFonts w:ascii="Arial" w:hAnsi="Arial" w:cs="Arial"/>
          <w:bCs/>
        </w:rPr>
        <w:t>Tbaytel</w:t>
      </w:r>
      <w:proofErr w:type="spellEnd"/>
    </w:p>
    <w:p w14:paraId="4DA5ABDC"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 xml:space="preserve">Diane Dolan - </w:t>
      </w:r>
      <w:proofErr w:type="spellStart"/>
      <w:r w:rsidRPr="00013869">
        <w:rPr>
          <w:rFonts w:ascii="Arial" w:hAnsi="Arial" w:cs="Arial"/>
          <w:bCs/>
        </w:rPr>
        <w:t>Teksavvy</w:t>
      </w:r>
      <w:proofErr w:type="spellEnd"/>
    </w:p>
    <w:p w14:paraId="67BF0657"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Beth Connell - TELUS</w:t>
      </w:r>
    </w:p>
    <w:p w14:paraId="26631545"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Marlo Gelito - TELUS</w:t>
      </w:r>
    </w:p>
    <w:p w14:paraId="4233AD7E" w14:textId="77777777" w:rsidR="00013869" w:rsidRPr="007E11BA" w:rsidRDefault="00013869" w:rsidP="00013869">
      <w:pPr>
        <w:tabs>
          <w:tab w:val="left" w:pos="1530"/>
        </w:tabs>
        <w:ind w:left="2880"/>
        <w:rPr>
          <w:rFonts w:ascii="Arial" w:hAnsi="Arial" w:cs="Arial"/>
          <w:bCs/>
          <w:lang w:val="fr-CA"/>
        </w:rPr>
      </w:pPr>
      <w:r w:rsidRPr="007E11BA">
        <w:rPr>
          <w:rFonts w:ascii="Arial" w:hAnsi="Arial" w:cs="Arial"/>
          <w:bCs/>
          <w:lang w:val="fr-CA"/>
        </w:rPr>
        <w:t>Olena Bilozerska - TELUS</w:t>
      </w:r>
    </w:p>
    <w:p w14:paraId="539381CE" w14:textId="77777777" w:rsidR="00013869" w:rsidRPr="007E11BA" w:rsidRDefault="00013869" w:rsidP="00013869">
      <w:pPr>
        <w:tabs>
          <w:tab w:val="left" w:pos="1530"/>
        </w:tabs>
        <w:ind w:left="2880"/>
        <w:rPr>
          <w:rFonts w:ascii="Arial" w:hAnsi="Arial" w:cs="Arial"/>
          <w:bCs/>
          <w:lang w:val="fr-CA"/>
        </w:rPr>
      </w:pPr>
      <w:r w:rsidRPr="007E11BA">
        <w:rPr>
          <w:rFonts w:ascii="Arial" w:hAnsi="Arial" w:cs="Arial"/>
          <w:bCs/>
          <w:lang w:val="fr-CA"/>
        </w:rPr>
        <w:t>Rick Cousineau - TELUS</w:t>
      </w:r>
    </w:p>
    <w:p w14:paraId="5CE79D2B" w14:textId="77777777" w:rsidR="00013869" w:rsidRPr="007E11BA" w:rsidRDefault="00013869" w:rsidP="00013869">
      <w:pPr>
        <w:tabs>
          <w:tab w:val="left" w:pos="1530"/>
        </w:tabs>
        <w:ind w:left="2880"/>
        <w:rPr>
          <w:rFonts w:ascii="Arial" w:hAnsi="Arial" w:cs="Arial"/>
          <w:bCs/>
          <w:lang w:val="fr-CA"/>
        </w:rPr>
      </w:pPr>
      <w:r w:rsidRPr="007E11BA">
        <w:rPr>
          <w:rFonts w:ascii="Arial" w:hAnsi="Arial" w:cs="Arial"/>
          <w:bCs/>
          <w:lang w:val="fr-CA"/>
        </w:rPr>
        <w:t>Syed Ali - TELUS</w:t>
      </w:r>
    </w:p>
    <w:p w14:paraId="3C855296" w14:textId="77777777" w:rsidR="00013869" w:rsidRPr="007E11BA" w:rsidRDefault="00013869" w:rsidP="00013869">
      <w:pPr>
        <w:tabs>
          <w:tab w:val="left" w:pos="1530"/>
        </w:tabs>
        <w:ind w:left="2880"/>
        <w:rPr>
          <w:rFonts w:ascii="Arial" w:hAnsi="Arial" w:cs="Arial"/>
          <w:bCs/>
          <w:lang w:val="fr-CA"/>
        </w:rPr>
      </w:pPr>
      <w:proofErr w:type="spellStart"/>
      <w:r w:rsidRPr="007E11BA">
        <w:rPr>
          <w:rFonts w:ascii="Arial" w:hAnsi="Arial" w:cs="Arial"/>
          <w:bCs/>
          <w:lang w:val="fr-CA"/>
        </w:rPr>
        <w:t>Jean-Sebastien</w:t>
      </w:r>
      <w:proofErr w:type="spellEnd"/>
      <w:r w:rsidRPr="007E11BA">
        <w:rPr>
          <w:rFonts w:ascii="Arial" w:hAnsi="Arial" w:cs="Arial"/>
          <w:bCs/>
          <w:lang w:val="fr-CA"/>
        </w:rPr>
        <w:t xml:space="preserve"> Tremblay - Videotron</w:t>
      </w:r>
    </w:p>
    <w:p w14:paraId="61BE27C5" w14:textId="77777777" w:rsidR="00013869" w:rsidRPr="00013869" w:rsidRDefault="00013869" w:rsidP="00013869">
      <w:pPr>
        <w:tabs>
          <w:tab w:val="left" w:pos="1530"/>
        </w:tabs>
        <w:ind w:left="2880"/>
        <w:rPr>
          <w:rFonts w:ascii="Arial" w:hAnsi="Arial" w:cs="Arial"/>
          <w:bCs/>
        </w:rPr>
      </w:pPr>
      <w:r w:rsidRPr="00013869">
        <w:rPr>
          <w:rFonts w:ascii="Arial" w:hAnsi="Arial" w:cs="Arial"/>
          <w:bCs/>
        </w:rPr>
        <w:t>Marc Berruyer - Videotron</w:t>
      </w:r>
    </w:p>
    <w:p w14:paraId="4E0234BF" w14:textId="5708A441" w:rsidR="00AD5771" w:rsidRPr="006A4DEE" w:rsidRDefault="00013869" w:rsidP="00013869">
      <w:pPr>
        <w:tabs>
          <w:tab w:val="left" w:pos="1530"/>
        </w:tabs>
        <w:ind w:left="2880"/>
        <w:rPr>
          <w:rFonts w:ascii="Arial" w:eastAsia="Times New Roman" w:hAnsi="Arial" w:cs="Arial"/>
          <w:bCs/>
          <w:color w:val="000000"/>
          <w:lang w:eastAsia="en-US"/>
        </w:rPr>
      </w:pPr>
      <w:r w:rsidRPr="00013869">
        <w:rPr>
          <w:rFonts w:ascii="Arial" w:hAnsi="Arial" w:cs="Arial"/>
          <w:bCs/>
        </w:rPr>
        <w:t>James Sewell - Westman Communications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476E8ECF"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p>
    <w:p w14:paraId="7CBA3183" w14:textId="77777777" w:rsidR="007F6660" w:rsidRPr="006A4DEE" w:rsidRDefault="007F6660" w:rsidP="00E74ECD">
      <w:pPr>
        <w:rPr>
          <w:rFonts w:ascii="Arial" w:hAnsi="Arial" w:cs="Arial"/>
        </w:rPr>
      </w:pPr>
    </w:p>
    <w:p w14:paraId="42CD421C" w14:textId="214B05D1" w:rsidR="007F6660" w:rsidRPr="006A4DEE" w:rsidRDefault="004E7FA9" w:rsidP="00E74ECD">
      <w:pPr>
        <w:rPr>
          <w:rFonts w:ascii="Arial" w:hAnsi="Arial" w:cs="Arial"/>
        </w:rPr>
      </w:pPr>
      <w:r w:rsidRPr="006A4DEE">
        <w:rPr>
          <w:rFonts w:ascii="Arial" w:hAnsi="Arial" w:cs="Arial"/>
        </w:rPr>
        <w:t>David Comrie</w:t>
      </w:r>
      <w:r w:rsidR="00D31C73" w:rsidRPr="006A4DEE">
        <w:rPr>
          <w:rFonts w:ascii="Arial" w:hAnsi="Arial" w:cs="Arial"/>
        </w:rPr>
        <w:t>, as CSCN Secretary,</w:t>
      </w:r>
      <w:r w:rsidR="007F6660" w:rsidRPr="006A4DEE">
        <w:rPr>
          <w:rFonts w:ascii="Arial" w:hAnsi="Arial" w:cs="Arial"/>
        </w:rPr>
        <w:t xml:space="preserve"> reviewed the list of attendees.</w:t>
      </w:r>
    </w:p>
    <w:p w14:paraId="2C802665" w14:textId="77777777" w:rsidR="006771B1" w:rsidRPr="006A4DEE" w:rsidRDefault="006771B1" w:rsidP="00AD3E22">
      <w:pPr>
        <w:rPr>
          <w:rFonts w:ascii="Arial" w:hAnsi="Arial" w:cs="Arial"/>
          <w:b/>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4B805F5A" w:rsidR="006833F0" w:rsidRPr="00372E88" w:rsidRDefault="00372E88" w:rsidP="006833F0">
      <w:pPr>
        <w:pStyle w:val="ListParagraph"/>
        <w:numPr>
          <w:ilvl w:val="0"/>
          <w:numId w:val="22"/>
        </w:numPr>
        <w:rPr>
          <w:rFonts w:ascii="Arial" w:hAnsi="Arial" w:cs="Arial"/>
          <w:bCs/>
        </w:rPr>
      </w:pPr>
      <w:r w:rsidRPr="00372E88">
        <w:rPr>
          <w:rFonts w:ascii="Arial" w:hAnsi="Arial" w:cs="Arial"/>
          <w:bCs/>
        </w:rPr>
        <w:t>None.</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784CFFA0" w14:textId="2B6D0877" w:rsidR="00A8072B" w:rsidRDefault="000F7738" w:rsidP="00692617">
      <w:pPr>
        <w:rPr>
          <w:rFonts w:ascii="Arial" w:hAnsi="Arial" w:cs="Arial"/>
          <w:bCs/>
        </w:rPr>
      </w:pPr>
      <w:r>
        <w:rPr>
          <w:rFonts w:ascii="Arial" w:hAnsi="Arial" w:cs="Arial"/>
          <w:bCs/>
        </w:rPr>
        <w:t>Kelly Walsh reviewed the agenda for this meeting.</w:t>
      </w:r>
    </w:p>
    <w:p w14:paraId="1233E4E8" w14:textId="77777777" w:rsidR="000F7738" w:rsidRDefault="000F7738" w:rsidP="00692617">
      <w:pPr>
        <w:rPr>
          <w:rFonts w:ascii="Arial" w:hAnsi="Arial" w:cs="Arial"/>
          <w:bCs/>
        </w:rPr>
      </w:pPr>
    </w:p>
    <w:p w14:paraId="3A3C337F" w14:textId="59EE3910" w:rsidR="001F2596" w:rsidRDefault="005F3DC6" w:rsidP="00692617">
      <w:pPr>
        <w:rPr>
          <w:rFonts w:ascii="Arial" w:hAnsi="Arial" w:cs="Arial"/>
          <w:bCs/>
          <w:lang w:val="en-US"/>
        </w:rPr>
      </w:pPr>
      <w:r>
        <w:rPr>
          <w:rFonts w:ascii="Arial" w:hAnsi="Arial" w:cs="Arial"/>
          <w:bCs/>
          <w:lang w:val="en-US"/>
        </w:rPr>
        <w:t xml:space="preserve">Kelly Walsh noted that </w:t>
      </w:r>
      <w:r w:rsidR="00BB394F">
        <w:rPr>
          <w:rFonts w:ascii="Arial" w:hAnsi="Arial" w:cs="Arial"/>
          <w:bCs/>
          <w:lang w:val="en-US"/>
        </w:rPr>
        <w:t xml:space="preserve">the quarterly report is due at the end of the month. With the quarterly report we have been attaching a </w:t>
      </w:r>
      <w:r w:rsidR="00372E88">
        <w:rPr>
          <w:rFonts w:ascii="Arial" w:hAnsi="Arial" w:cs="Arial"/>
          <w:bCs/>
          <w:lang w:val="en-US"/>
        </w:rPr>
        <w:t xml:space="preserve">TBP </w:t>
      </w:r>
      <w:r w:rsidR="00BB394F">
        <w:rPr>
          <w:rFonts w:ascii="Arial" w:hAnsi="Arial" w:cs="Arial"/>
          <w:bCs/>
          <w:lang w:val="en-US"/>
        </w:rPr>
        <w:t xml:space="preserve">task list. It appears that the task list is beginning to look like a project management schedule with network loading on </w:t>
      </w:r>
      <w:proofErr w:type="gramStart"/>
      <w:r w:rsidR="00BB394F">
        <w:rPr>
          <w:rFonts w:ascii="Arial" w:hAnsi="Arial" w:cs="Arial"/>
          <w:bCs/>
          <w:lang w:val="en-US"/>
        </w:rPr>
        <w:t>it</w:t>
      </w:r>
      <w:proofErr w:type="gramEnd"/>
      <w:r w:rsidR="00BB394F">
        <w:rPr>
          <w:rFonts w:ascii="Arial" w:hAnsi="Arial" w:cs="Arial"/>
          <w:bCs/>
          <w:lang w:val="en-US"/>
        </w:rPr>
        <w:t xml:space="preserve"> so </w:t>
      </w:r>
      <w:r w:rsidR="00372E88">
        <w:rPr>
          <w:rFonts w:ascii="Arial" w:hAnsi="Arial" w:cs="Arial"/>
          <w:bCs/>
          <w:lang w:val="en-US"/>
        </w:rPr>
        <w:t xml:space="preserve">he </w:t>
      </w:r>
      <w:r w:rsidR="007E11BA">
        <w:rPr>
          <w:rFonts w:ascii="Arial" w:hAnsi="Arial" w:cs="Arial"/>
          <w:bCs/>
          <w:lang w:val="en-US"/>
        </w:rPr>
        <w:t>cautioned</w:t>
      </w:r>
      <w:r w:rsidR="00BB394F">
        <w:rPr>
          <w:rFonts w:ascii="Arial" w:hAnsi="Arial" w:cs="Arial"/>
          <w:bCs/>
          <w:lang w:val="en-US"/>
        </w:rPr>
        <w:t xml:space="preserve"> people that this is a TIF 117 meeting. Originally it was appropriate to include </w:t>
      </w:r>
      <w:r w:rsidR="004417A1">
        <w:rPr>
          <w:rFonts w:ascii="Arial" w:hAnsi="Arial" w:cs="Arial"/>
          <w:bCs/>
          <w:lang w:val="en-US"/>
        </w:rPr>
        <w:t xml:space="preserve">the task list </w:t>
      </w:r>
      <w:r w:rsidR="00372E88">
        <w:rPr>
          <w:rFonts w:ascii="Arial" w:hAnsi="Arial" w:cs="Arial"/>
          <w:bCs/>
          <w:lang w:val="en-US"/>
        </w:rPr>
        <w:t xml:space="preserve">with the TIF 117 </w:t>
      </w:r>
      <w:proofErr w:type="gramStart"/>
      <w:r w:rsidR="00372E88">
        <w:rPr>
          <w:rFonts w:ascii="Arial" w:hAnsi="Arial" w:cs="Arial"/>
          <w:bCs/>
          <w:lang w:val="en-US"/>
        </w:rPr>
        <w:t>report</w:t>
      </w:r>
      <w:proofErr w:type="gramEnd"/>
      <w:r w:rsidR="00372E88">
        <w:rPr>
          <w:rFonts w:ascii="Arial" w:hAnsi="Arial" w:cs="Arial"/>
          <w:bCs/>
          <w:lang w:val="en-US"/>
        </w:rPr>
        <w:t xml:space="preserve"> </w:t>
      </w:r>
      <w:r w:rsidR="004417A1">
        <w:rPr>
          <w:rFonts w:ascii="Arial" w:hAnsi="Arial" w:cs="Arial"/>
          <w:bCs/>
          <w:lang w:val="en-US"/>
        </w:rPr>
        <w:t xml:space="preserve">but </w:t>
      </w:r>
      <w:r w:rsidR="00AE4F40">
        <w:rPr>
          <w:rFonts w:ascii="Arial" w:hAnsi="Arial" w:cs="Arial"/>
          <w:bCs/>
          <w:lang w:val="en-US"/>
        </w:rPr>
        <w:t>the task list</w:t>
      </w:r>
      <w:r w:rsidR="004417A1">
        <w:rPr>
          <w:rFonts w:ascii="Arial" w:hAnsi="Arial" w:cs="Arial"/>
          <w:bCs/>
          <w:lang w:val="en-US"/>
        </w:rPr>
        <w:t xml:space="preserve"> has become too close to a project management list. If the CSCN would like time to meet to review the task list, we will have to take it to a new CSCN meeting instead of it being in </w:t>
      </w:r>
      <w:r w:rsidR="001F2596">
        <w:rPr>
          <w:rFonts w:ascii="Arial" w:hAnsi="Arial" w:cs="Arial"/>
          <w:bCs/>
          <w:lang w:val="en-US"/>
        </w:rPr>
        <w:t xml:space="preserve">the TIF 117 discussion. It’s not quite right to have it with CSCN but </w:t>
      </w:r>
      <w:proofErr w:type="gramStart"/>
      <w:r w:rsidR="001F2596">
        <w:rPr>
          <w:rFonts w:ascii="Arial" w:hAnsi="Arial" w:cs="Arial"/>
          <w:bCs/>
          <w:lang w:val="en-US"/>
        </w:rPr>
        <w:t>definitely not</w:t>
      </w:r>
      <w:proofErr w:type="gramEnd"/>
      <w:r w:rsidR="001F2596">
        <w:rPr>
          <w:rFonts w:ascii="Arial" w:hAnsi="Arial" w:cs="Arial"/>
          <w:bCs/>
          <w:lang w:val="en-US"/>
        </w:rPr>
        <w:t xml:space="preserve"> right to have it with TIF 117. The intention of the task list was to update it regularly outside of the TIF and then just attach it to the </w:t>
      </w:r>
      <w:r w:rsidR="00AE4F40">
        <w:rPr>
          <w:rFonts w:ascii="Arial" w:hAnsi="Arial" w:cs="Arial"/>
          <w:bCs/>
          <w:lang w:val="en-US"/>
        </w:rPr>
        <w:t>quarterly report</w:t>
      </w:r>
      <w:r w:rsidR="001F2596">
        <w:rPr>
          <w:rFonts w:ascii="Arial" w:hAnsi="Arial" w:cs="Arial"/>
          <w:bCs/>
          <w:lang w:val="en-US"/>
        </w:rPr>
        <w:t>.</w:t>
      </w:r>
    </w:p>
    <w:p w14:paraId="61FEC0C3" w14:textId="77777777" w:rsidR="001F2596" w:rsidRDefault="001F2596" w:rsidP="00692617">
      <w:pPr>
        <w:rPr>
          <w:rFonts w:ascii="Arial" w:hAnsi="Arial" w:cs="Arial"/>
          <w:bCs/>
          <w:lang w:val="en-US"/>
        </w:rPr>
      </w:pPr>
    </w:p>
    <w:p w14:paraId="186BA25C" w14:textId="680999F0" w:rsidR="005B3D39" w:rsidRDefault="00F27288" w:rsidP="00692617">
      <w:pPr>
        <w:rPr>
          <w:rFonts w:ascii="Arial" w:hAnsi="Arial" w:cs="Arial"/>
          <w:bCs/>
          <w:lang w:val="en-US"/>
        </w:rPr>
      </w:pPr>
      <w:r>
        <w:rPr>
          <w:rFonts w:ascii="Arial" w:hAnsi="Arial" w:cs="Arial"/>
          <w:bCs/>
          <w:lang w:val="en-US"/>
        </w:rPr>
        <w:t xml:space="preserve">Ed Antecol noted that all the companies that have confirmed with him in writing that they will be requesting test CO Codes have been </w:t>
      </w:r>
      <w:r w:rsidR="00AE4F40">
        <w:rPr>
          <w:rFonts w:ascii="Arial" w:hAnsi="Arial" w:cs="Arial"/>
          <w:bCs/>
          <w:lang w:val="en-US"/>
        </w:rPr>
        <w:t xml:space="preserve">listed in this draft of the </w:t>
      </w:r>
      <w:r w:rsidR="00D35167">
        <w:rPr>
          <w:rFonts w:ascii="Arial" w:hAnsi="Arial" w:cs="Arial"/>
          <w:bCs/>
          <w:lang w:val="en-US"/>
        </w:rPr>
        <w:t>TBP monitoring report</w:t>
      </w:r>
      <w:r w:rsidR="005B3D39">
        <w:rPr>
          <w:rFonts w:ascii="Arial" w:hAnsi="Arial" w:cs="Arial"/>
          <w:bCs/>
          <w:lang w:val="en-US"/>
        </w:rPr>
        <w:t xml:space="preserve">. If there are any other TSPs that want to be able to do testing outside of the listed Exchange </w:t>
      </w:r>
      <w:proofErr w:type="gramStart"/>
      <w:r w:rsidR="005B3D39">
        <w:rPr>
          <w:rFonts w:ascii="Arial" w:hAnsi="Arial" w:cs="Arial"/>
          <w:bCs/>
          <w:lang w:val="en-US"/>
        </w:rPr>
        <w:t>Areas</w:t>
      </w:r>
      <w:proofErr w:type="gramEnd"/>
      <w:r w:rsidR="00AE2ED4">
        <w:rPr>
          <w:rFonts w:ascii="Arial" w:hAnsi="Arial" w:cs="Arial"/>
          <w:bCs/>
          <w:lang w:val="en-US"/>
        </w:rPr>
        <w:t xml:space="preserve"> </w:t>
      </w:r>
      <w:r w:rsidR="00D35167">
        <w:rPr>
          <w:rFonts w:ascii="Arial" w:hAnsi="Arial" w:cs="Arial"/>
          <w:bCs/>
          <w:lang w:val="en-US"/>
        </w:rPr>
        <w:t>they should</w:t>
      </w:r>
      <w:r w:rsidR="00AE2ED4">
        <w:rPr>
          <w:rFonts w:ascii="Arial" w:hAnsi="Arial" w:cs="Arial"/>
          <w:bCs/>
          <w:lang w:val="en-US"/>
        </w:rPr>
        <w:t xml:space="preserve"> contact him.</w:t>
      </w:r>
      <w:r w:rsidR="00D35167">
        <w:rPr>
          <w:rFonts w:ascii="Arial" w:hAnsi="Arial" w:cs="Arial"/>
          <w:bCs/>
          <w:lang w:val="en-US"/>
        </w:rPr>
        <w:t xml:space="preserve"> There were no participants on the call who </w:t>
      </w:r>
      <w:r w:rsidR="00620577">
        <w:rPr>
          <w:rFonts w:ascii="Arial" w:hAnsi="Arial" w:cs="Arial"/>
          <w:bCs/>
          <w:lang w:val="en-US"/>
        </w:rPr>
        <w:t>noted that they would need to do testing outside of the listed Exchange Areas.</w:t>
      </w:r>
    </w:p>
    <w:p w14:paraId="312C7E33" w14:textId="77777777" w:rsidR="0008540D" w:rsidRDefault="0008540D" w:rsidP="00692617">
      <w:pPr>
        <w:rPr>
          <w:rFonts w:ascii="Arial" w:hAnsi="Arial" w:cs="Arial"/>
          <w:bCs/>
          <w:lang w:val="en-US"/>
        </w:rPr>
      </w:pPr>
    </w:p>
    <w:p w14:paraId="1B4AEFD2" w14:textId="68B41266" w:rsidR="00D544EA" w:rsidRPr="00D544EA" w:rsidRDefault="00D544EA" w:rsidP="00692617">
      <w:pPr>
        <w:rPr>
          <w:rFonts w:ascii="Arial" w:hAnsi="Arial" w:cs="Arial"/>
          <w:bCs/>
          <w:caps/>
          <w:lang w:val="en-US"/>
        </w:rPr>
      </w:pPr>
      <w:r>
        <w:rPr>
          <w:rFonts w:ascii="Arial" w:hAnsi="Arial" w:cs="Arial"/>
          <w:bCs/>
          <w:lang w:val="en-US"/>
        </w:rPr>
        <w:t xml:space="preserve">Chantale </w:t>
      </w:r>
      <w:proofErr w:type="spellStart"/>
      <w:r>
        <w:rPr>
          <w:rFonts w:ascii="Arial" w:hAnsi="Arial" w:cs="Arial"/>
          <w:bCs/>
          <w:lang w:val="en-US"/>
        </w:rPr>
        <w:t>Neapole</w:t>
      </w:r>
      <w:proofErr w:type="spellEnd"/>
      <w:r>
        <w:rPr>
          <w:rFonts w:ascii="Arial" w:hAnsi="Arial" w:cs="Arial"/>
          <w:bCs/>
          <w:lang w:val="en-US"/>
        </w:rPr>
        <w:t xml:space="preserve"> continued presenting CNCO284</w:t>
      </w:r>
      <w:r>
        <w:rPr>
          <w:rFonts w:ascii="Arial" w:hAnsi="Arial" w:cs="Arial"/>
          <w:bCs/>
          <w:caps/>
          <w:lang w:val="en-US"/>
        </w:rPr>
        <w:t>A.</w:t>
      </w:r>
    </w:p>
    <w:p w14:paraId="1A7BAFE5" w14:textId="77777777" w:rsidR="00D544EA" w:rsidRDefault="00D544EA" w:rsidP="00692617">
      <w:pPr>
        <w:rPr>
          <w:rFonts w:ascii="Arial" w:hAnsi="Arial" w:cs="Arial"/>
          <w:bCs/>
          <w:lang w:val="en-US"/>
        </w:rPr>
      </w:pPr>
    </w:p>
    <w:p w14:paraId="615C90C8" w14:textId="536386EB" w:rsidR="003248DC" w:rsidRDefault="003248DC" w:rsidP="00692617">
      <w:pPr>
        <w:rPr>
          <w:rFonts w:ascii="Arial" w:hAnsi="Arial" w:cs="Arial"/>
          <w:bCs/>
          <w:lang w:val="en-US"/>
        </w:rPr>
      </w:pPr>
      <w:r>
        <w:rPr>
          <w:rFonts w:ascii="Arial" w:hAnsi="Arial" w:cs="Arial"/>
          <w:bCs/>
          <w:lang w:val="en-US"/>
        </w:rPr>
        <w:t xml:space="preserve">Ed Antecol noted that there </w:t>
      </w:r>
      <w:r w:rsidR="00C2100E">
        <w:rPr>
          <w:rFonts w:ascii="Arial" w:hAnsi="Arial" w:cs="Arial"/>
          <w:bCs/>
          <w:lang w:val="en-US"/>
        </w:rPr>
        <w:t>are 2 testing phases – non-production and production level.</w:t>
      </w:r>
    </w:p>
    <w:p w14:paraId="33EC59EE" w14:textId="77777777" w:rsidR="00C2100E" w:rsidRDefault="00C2100E" w:rsidP="00692617">
      <w:pPr>
        <w:rPr>
          <w:rFonts w:ascii="Arial" w:hAnsi="Arial" w:cs="Arial"/>
          <w:bCs/>
          <w:lang w:val="en-US"/>
        </w:rPr>
      </w:pPr>
    </w:p>
    <w:p w14:paraId="656F859F" w14:textId="37F18308" w:rsidR="00CA46F3" w:rsidRDefault="00CA46F3" w:rsidP="00692617">
      <w:pPr>
        <w:rPr>
          <w:rFonts w:ascii="Arial" w:hAnsi="Arial" w:cs="Arial"/>
          <w:bCs/>
          <w:lang w:val="en-US"/>
        </w:rPr>
      </w:pPr>
      <w:r>
        <w:rPr>
          <w:rFonts w:ascii="Arial" w:hAnsi="Arial" w:cs="Arial"/>
          <w:bCs/>
          <w:lang w:val="en-US"/>
        </w:rPr>
        <w:t xml:space="preserve">Ed Antecol noted that </w:t>
      </w:r>
      <w:r w:rsidR="00347EA9">
        <w:rPr>
          <w:rFonts w:ascii="Arial" w:hAnsi="Arial" w:cs="Arial"/>
          <w:bCs/>
          <w:lang w:val="en-US"/>
        </w:rPr>
        <w:t xml:space="preserve">his thoughts about tasks assigned to BPWG are that even though BPWG doesn’t currently handle these types of tasks, is there a group that would </w:t>
      </w:r>
      <w:r w:rsidR="00D84904">
        <w:rPr>
          <w:rFonts w:ascii="Arial" w:hAnsi="Arial" w:cs="Arial"/>
          <w:bCs/>
          <w:lang w:val="en-US"/>
        </w:rPr>
        <w:t xml:space="preserve">better </w:t>
      </w:r>
      <w:proofErr w:type="gramStart"/>
      <w:r w:rsidR="00D84904">
        <w:rPr>
          <w:rFonts w:ascii="Arial" w:hAnsi="Arial" w:cs="Arial"/>
          <w:bCs/>
          <w:lang w:val="en-US"/>
        </w:rPr>
        <w:t>suited</w:t>
      </w:r>
      <w:proofErr w:type="gramEnd"/>
      <w:r w:rsidR="00D84904">
        <w:rPr>
          <w:rFonts w:ascii="Arial" w:hAnsi="Arial" w:cs="Arial"/>
          <w:bCs/>
          <w:lang w:val="en-US"/>
        </w:rPr>
        <w:t xml:space="preserve"> to handle these responsibilities.</w:t>
      </w:r>
    </w:p>
    <w:p w14:paraId="7C4BA917" w14:textId="77777777" w:rsidR="00D84904" w:rsidRDefault="00D84904" w:rsidP="00692617">
      <w:pPr>
        <w:rPr>
          <w:rFonts w:ascii="Arial" w:hAnsi="Arial" w:cs="Arial"/>
          <w:bCs/>
          <w:lang w:val="en-US"/>
        </w:rPr>
      </w:pPr>
    </w:p>
    <w:p w14:paraId="6A5424C8" w14:textId="720E5A4A" w:rsidR="00D84904" w:rsidRDefault="00D84904" w:rsidP="00692617">
      <w:pPr>
        <w:rPr>
          <w:rFonts w:ascii="Arial" w:hAnsi="Arial" w:cs="Arial"/>
          <w:bCs/>
          <w:lang w:val="en-US"/>
        </w:rPr>
      </w:pPr>
      <w:r>
        <w:rPr>
          <w:rFonts w:ascii="Arial" w:hAnsi="Arial" w:cs="Arial"/>
          <w:bCs/>
          <w:lang w:val="en-US"/>
        </w:rPr>
        <w:t xml:space="preserve">Kelly Walsh asked Florence Weber how the </w:t>
      </w:r>
      <w:r w:rsidR="00620577">
        <w:rPr>
          <w:rFonts w:ascii="Arial" w:hAnsi="Arial" w:cs="Arial"/>
          <w:bCs/>
          <w:lang w:val="en-US"/>
        </w:rPr>
        <w:t>tasks</w:t>
      </w:r>
      <w:r w:rsidR="00C80BC2">
        <w:rPr>
          <w:rFonts w:ascii="Arial" w:hAnsi="Arial" w:cs="Arial"/>
          <w:bCs/>
          <w:lang w:val="en-US"/>
        </w:rPr>
        <w:t xml:space="preserve"> that are currently listed as </w:t>
      </w:r>
      <w:r>
        <w:rPr>
          <w:rFonts w:ascii="Arial" w:hAnsi="Arial" w:cs="Arial"/>
          <w:bCs/>
          <w:lang w:val="en-US"/>
        </w:rPr>
        <w:t>BPWG</w:t>
      </w:r>
      <w:r w:rsidR="00C80BC2">
        <w:rPr>
          <w:rFonts w:ascii="Arial" w:hAnsi="Arial" w:cs="Arial"/>
          <w:bCs/>
          <w:lang w:val="en-US"/>
        </w:rPr>
        <w:t xml:space="preserve"> tasks in the task list</w:t>
      </w:r>
      <w:r w:rsidR="00E2610C">
        <w:rPr>
          <w:rFonts w:ascii="Arial" w:hAnsi="Arial" w:cs="Arial"/>
          <w:bCs/>
          <w:lang w:val="en-US"/>
        </w:rPr>
        <w:t xml:space="preserve"> </w:t>
      </w:r>
      <w:r w:rsidR="00B42B01">
        <w:rPr>
          <w:rFonts w:ascii="Arial" w:hAnsi="Arial" w:cs="Arial"/>
          <w:bCs/>
          <w:lang w:val="en-US"/>
        </w:rPr>
        <w:t xml:space="preserve">are addressed in the US. Florence Weber noted that they </w:t>
      </w:r>
      <w:r w:rsidR="00415388">
        <w:rPr>
          <w:rFonts w:ascii="Arial" w:hAnsi="Arial" w:cs="Arial"/>
          <w:bCs/>
          <w:lang w:val="en-US"/>
        </w:rPr>
        <w:t>are found in the US COCAG.</w:t>
      </w:r>
    </w:p>
    <w:p w14:paraId="6E21C2E3" w14:textId="77777777" w:rsidR="00705A15" w:rsidRDefault="00705A15" w:rsidP="00692617">
      <w:pPr>
        <w:rPr>
          <w:rFonts w:ascii="Arial" w:hAnsi="Arial" w:cs="Arial"/>
          <w:bCs/>
          <w:lang w:val="en-US"/>
        </w:rPr>
      </w:pPr>
    </w:p>
    <w:p w14:paraId="15695C15" w14:textId="5D3DE47D" w:rsidR="00705A15" w:rsidRDefault="00FF76C9" w:rsidP="00692617">
      <w:pPr>
        <w:rPr>
          <w:rFonts w:ascii="Arial" w:hAnsi="Arial" w:cs="Arial"/>
          <w:bCs/>
          <w:lang w:val="en-US"/>
        </w:rPr>
      </w:pPr>
      <w:r>
        <w:rPr>
          <w:rFonts w:ascii="Arial" w:hAnsi="Arial" w:cs="Arial"/>
          <w:bCs/>
          <w:lang w:val="en-US"/>
        </w:rPr>
        <w:t xml:space="preserve">Ed Antecol asked if the </w:t>
      </w:r>
      <w:r w:rsidR="00297261">
        <w:rPr>
          <w:rFonts w:ascii="Arial" w:hAnsi="Arial" w:cs="Arial"/>
          <w:bCs/>
          <w:lang w:val="en-US"/>
        </w:rPr>
        <w:t xml:space="preserve">thinking is that the Canadian </w:t>
      </w:r>
      <w:r w:rsidR="00C80BC2">
        <w:rPr>
          <w:rFonts w:ascii="Arial" w:hAnsi="Arial" w:cs="Arial"/>
          <w:bCs/>
          <w:lang w:val="en-US"/>
        </w:rPr>
        <w:t xml:space="preserve">CO Code </w:t>
      </w:r>
      <w:r w:rsidR="00297261">
        <w:rPr>
          <w:rFonts w:ascii="Arial" w:hAnsi="Arial" w:cs="Arial"/>
          <w:bCs/>
          <w:lang w:val="en-US"/>
        </w:rPr>
        <w:t>Assignment Guideline should get morphed into a Canadian TBCOCAG.</w:t>
      </w:r>
      <w:r w:rsidR="00D9489D">
        <w:rPr>
          <w:rFonts w:ascii="Arial" w:hAnsi="Arial" w:cs="Arial"/>
          <w:bCs/>
          <w:lang w:val="en-US"/>
        </w:rPr>
        <w:t xml:space="preserve"> Kelly Walsh noted that </w:t>
      </w:r>
      <w:r w:rsidR="00F03023">
        <w:rPr>
          <w:rFonts w:ascii="Arial" w:hAnsi="Arial" w:cs="Arial"/>
          <w:bCs/>
          <w:lang w:val="en-US"/>
        </w:rPr>
        <w:t xml:space="preserve">his interpretation of the CRTC </w:t>
      </w:r>
      <w:r w:rsidR="00C80BC2">
        <w:rPr>
          <w:rFonts w:ascii="Arial" w:hAnsi="Arial" w:cs="Arial"/>
          <w:bCs/>
          <w:lang w:val="en-US"/>
        </w:rPr>
        <w:t>Regulatory Policy</w:t>
      </w:r>
      <w:r w:rsidR="00F03023">
        <w:rPr>
          <w:rFonts w:ascii="Arial" w:hAnsi="Arial" w:cs="Arial"/>
          <w:bCs/>
          <w:lang w:val="en-US"/>
        </w:rPr>
        <w:t xml:space="preserve"> is that the CSCN needs to modify its guidelines however is required to support thousands-block pooling.</w:t>
      </w:r>
    </w:p>
    <w:p w14:paraId="152E52F9" w14:textId="77777777" w:rsidR="00F03023" w:rsidRDefault="00F03023" w:rsidP="00692617">
      <w:pPr>
        <w:rPr>
          <w:rFonts w:ascii="Arial" w:hAnsi="Arial" w:cs="Arial"/>
          <w:bCs/>
          <w:lang w:val="en-US"/>
        </w:rPr>
      </w:pPr>
    </w:p>
    <w:p w14:paraId="55020301" w14:textId="2EB237D1" w:rsidR="007D5B1A" w:rsidRDefault="00AD7C79" w:rsidP="00692617">
      <w:pPr>
        <w:rPr>
          <w:rFonts w:ascii="Arial" w:hAnsi="Arial" w:cs="Arial"/>
          <w:bCs/>
          <w:lang w:val="en-US"/>
        </w:rPr>
      </w:pPr>
      <w:r>
        <w:rPr>
          <w:rFonts w:ascii="Arial" w:hAnsi="Arial" w:cs="Arial"/>
          <w:bCs/>
          <w:lang w:val="en-US"/>
        </w:rPr>
        <w:t xml:space="preserve">Fiona Clegg noted that it took over 2 years to develop the Canadian assignment </w:t>
      </w:r>
      <w:proofErr w:type="gramStart"/>
      <w:r>
        <w:rPr>
          <w:rFonts w:ascii="Arial" w:hAnsi="Arial" w:cs="Arial"/>
          <w:bCs/>
          <w:lang w:val="en-US"/>
        </w:rPr>
        <w:t>guideline</w:t>
      </w:r>
      <w:proofErr w:type="gramEnd"/>
      <w:r w:rsidR="007D5B1A">
        <w:rPr>
          <w:rFonts w:ascii="Arial" w:hAnsi="Arial" w:cs="Arial"/>
          <w:bCs/>
          <w:lang w:val="en-US"/>
        </w:rPr>
        <w:t xml:space="preserve"> so a new guideline is not going to happen overnight.</w:t>
      </w:r>
    </w:p>
    <w:p w14:paraId="0531B069" w14:textId="77777777" w:rsidR="00AD7C79" w:rsidRDefault="00AD7C79" w:rsidP="00692617">
      <w:pPr>
        <w:rPr>
          <w:rFonts w:ascii="Arial" w:hAnsi="Arial" w:cs="Arial"/>
          <w:bCs/>
          <w:lang w:val="en-US"/>
        </w:rPr>
      </w:pPr>
    </w:p>
    <w:p w14:paraId="6E1A3470" w14:textId="2F061B06" w:rsidR="00F03023" w:rsidRDefault="0064532E" w:rsidP="00692617">
      <w:pPr>
        <w:rPr>
          <w:rFonts w:ascii="Arial" w:hAnsi="Arial" w:cs="Arial"/>
          <w:bCs/>
          <w:lang w:val="en-US"/>
        </w:rPr>
      </w:pPr>
      <w:r>
        <w:rPr>
          <w:rFonts w:ascii="Arial" w:hAnsi="Arial" w:cs="Arial"/>
          <w:bCs/>
          <w:lang w:val="en-US"/>
        </w:rPr>
        <w:t xml:space="preserve">Marcel Champagne asked if it could be agreed to essentially adopt the US rules </w:t>
      </w:r>
      <w:r w:rsidR="00B05469">
        <w:rPr>
          <w:rFonts w:ascii="Arial" w:hAnsi="Arial" w:cs="Arial"/>
          <w:bCs/>
          <w:lang w:val="en-US"/>
        </w:rPr>
        <w:t xml:space="preserve">for pooling </w:t>
      </w:r>
      <w:r>
        <w:rPr>
          <w:rFonts w:ascii="Arial" w:hAnsi="Arial" w:cs="Arial"/>
          <w:bCs/>
          <w:lang w:val="en-US"/>
        </w:rPr>
        <w:t xml:space="preserve">and </w:t>
      </w:r>
      <w:r w:rsidR="00B05469">
        <w:rPr>
          <w:rFonts w:ascii="Arial" w:hAnsi="Arial" w:cs="Arial"/>
          <w:bCs/>
          <w:lang w:val="en-US"/>
        </w:rPr>
        <w:t xml:space="preserve">then work on developing the guidelines as we go. Ed Antecol noted that the </w:t>
      </w:r>
      <w:r w:rsidR="00B05469">
        <w:rPr>
          <w:rFonts w:ascii="Arial" w:hAnsi="Arial" w:cs="Arial"/>
          <w:bCs/>
          <w:lang w:val="en-US"/>
        </w:rPr>
        <w:lastRenderedPageBreak/>
        <w:t xml:space="preserve">current approach is to use the US model as a starting point but there are some key differences </w:t>
      </w:r>
      <w:r w:rsidR="009D1F5C">
        <w:rPr>
          <w:rFonts w:ascii="Arial" w:hAnsi="Arial" w:cs="Arial"/>
          <w:bCs/>
          <w:lang w:val="en-US"/>
        </w:rPr>
        <w:t xml:space="preserve">in how </w:t>
      </w:r>
      <w:r w:rsidR="009344E2">
        <w:rPr>
          <w:rFonts w:ascii="Arial" w:hAnsi="Arial" w:cs="Arial"/>
          <w:bCs/>
          <w:lang w:val="en-US"/>
        </w:rPr>
        <w:t>Canada</w:t>
      </w:r>
      <w:r w:rsidR="009D1F5C">
        <w:rPr>
          <w:rFonts w:ascii="Arial" w:hAnsi="Arial" w:cs="Arial"/>
          <w:bCs/>
          <w:lang w:val="en-US"/>
        </w:rPr>
        <w:t xml:space="preserve"> will be implementing </w:t>
      </w:r>
      <w:r w:rsidR="009344E2">
        <w:rPr>
          <w:rFonts w:ascii="Arial" w:hAnsi="Arial" w:cs="Arial"/>
          <w:bCs/>
          <w:lang w:val="en-US"/>
        </w:rPr>
        <w:t>pooling</w:t>
      </w:r>
      <w:r w:rsidR="009D1F5C">
        <w:rPr>
          <w:rFonts w:ascii="Arial" w:hAnsi="Arial" w:cs="Arial"/>
          <w:bCs/>
          <w:lang w:val="en-US"/>
        </w:rPr>
        <w:t>.</w:t>
      </w:r>
    </w:p>
    <w:p w14:paraId="73C83539" w14:textId="77777777" w:rsidR="0008540D" w:rsidRPr="008E1528" w:rsidRDefault="0008540D" w:rsidP="00692617">
      <w:pPr>
        <w:rPr>
          <w:rFonts w:ascii="Arial" w:hAnsi="Arial" w:cs="Arial"/>
          <w:bCs/>
          <w:lang w:val="en-US"/>
        </w:rPr>
      </w:pPr>
    </w:p>
    <w:p w14:paraId="21F5D452" w14:textId="0B818148" w:rsidR="00FC65F2" w:rsidRDefault="007104E2" w:rsidP="00692617">
      <w:pPr>
        <w:rPr>
          <w:rFonts w:ascii="Arial" w:hAnsi="Arial" w:cs="Arial"/>
          <w:bCs/>
          <w:lang w:val="en-US"/>
        </w:rPr>
      </w:pPr>
      <w:r>
        <w:rPr>
          <w:rFonts w:ascii="Arial" w:hAnsi="Arial" w:cs="Arial"/>
          <w:bCs/>
          <w:lang w:val="en-US"/>
        </w:rPr>
        <w:t xml:space="preserve">Glenn Pilley noted that the </w:t>
      </w:r>
      <w:r w:rsidR="00661112">
        <w:rPr>
          <w:rFonts w:ascii="Arial" w:hAnsi="Arial" w:cs="Arial"/>
          <w:bCs/>
          <w:lang w:val="en-US"/>
        </w:rPr>
        <w:t xml:space="preserve">companies will generate a </w:t>
      </w:r>
      <w:r w:rsidR="001606D2">
        <w:rPr>
          <w:rFonts w:ascii="Arial" w:hAnsi="Arial" w:cs="Arial"/>
          <w:bCs/>
          <w:lang w:val="en-US"/>
        </w:rPr>
        <w:t xml:space="preserve">test </w:t>
      </w:r>
      <w:r w:rsidR="00661112">
        <w:rPr>
          <w:rFonts w:ascii="Arial" w:hAnsi="Arial" w:cs="Arial"/>
          <w:bCs/>
          <w:lang w:val="en-US"/>
        </w:rPr>
        <w:t xml:space="preserve">list and send it to the CNAC coordinator who will treat it like a checklist and then companies can report about </w:t>
      </w:r>
      <w:r w:rsidR="00116B67">
        <w:rPr>
          <w:rFonts w:ascii="Arial" w:hAnsi="Arial" w:cs="Arial"/>
          <w:bCs/>
          <w:lang w:val="en-US"/>
        </w:rPr>
        <w:t>which tasks on the list they have completed.</w:t>
      </w:r>
    </w:p>
    <w:p w14:paraId="68880583" w14:textId="77777777" w:rsidR="002307DD" w:rsidRDefault="002307DD" w:rsidP="00692617">
      <w:pPr>
        <w:rPr>
          <w:rFonts w:ascii="Arial" w:hAnsi="Arial" w:cs="Arial"/>
          <w:bCs/>
          <w:lang w:val="en-US"/>
        </w:rPr>
      </w:pPr>
    </w:p>
    <w:p w14:paraId="0751A875" w14:textId="264C018C" w:rsidR="002307DD" w:rsidRDefault="00145CA8" w:rsidP="00692617">
      <w:pPr>
        <w:rPr>
          <w:rFonts w:ascii="Arial" w:hAnsi="Arial" w:cs="Arial"/>
          <w:bCs/>
          <w:lang w:val="en-US"/>
        </w:rPr>
      </w:pPr>
      <w:r>
        <w:rPr>
          <w:rFonts w:ascii="Arial" w:hAnsi="Arial" w:cs="Arial"/>
          <w:bCs/>
          <w:lang w:val="en-US"/>
        </w:rPr>
        <w:t>Agreement was reached to attach the task list to the TIF 117 report as reviewed and updated today.</w:t>
      </w:r>
    </w:p>
    <w:p w14:paraId="1D930499" w14:textId="77777777" w:rsidR="00145CA8" w:rsidRDefault="00145CA8" w:rsidP="00692617">
      <w:pPr>
        <w:rPr>
          <w:rFonts w:ascii="Arial" w:hAnsi="Arial" w:cs="Arial"/>
          <w:bCs/>
          <w:lang w:val="en-US"/>
        </w:rPr>
      </w:pPr>
    </w:p>
    <w:p w14:paraId="027C0445" w14:textId="4314A537" w:rsidR="00145CA8" w:rsidRDefault="005E1D16" w:rsidP="00692617">
      <w:pPr>
        <w:rPr>
          <w:rFonts w:ascii="Arial" w:hAnsi="Arial" w:cs="Arial"/>
          <w:bCs/>
          <w:lang w:val="en-US"/>
        </w:rPr>
      </w:pPr>
      <w:r>
        <w:rPr>
          <w:rFonts w:ascii="Arial" w:hAnsi="Arial" w:cs="Arial"/>
          <w:bCs/>
          <w:lang w:val="en-US"/>
        </w:rPr>
        <w:t xml:space="preserve">Kelly Walsh noted that the Exchange Area listing on the CNA website has been updated to include </w:t>
      </w:r>
      <w:r w:rsidR="006F6A98">
        <w:rPr>
          <w:rFonts w:ascii="Arial" w:hAnsi="Arial" w:cs="Arial"/>
          <w:bCs/>
          <w:lang w:val="en-US"/>
        </w:rPr>
        <w:t xml:space="preserve">a Portable/Non-Portable indicator and asked that participants check to make sure that the portability indicator is </w:t>
      </w:r>
      <w:r w:rsidR="00940AAD">
        <w:rPr>
          <w:rFonts w:ascii="Arial" w:hAnsi="Arial" w:cs="Arial"/>
          <w:bCs/>
          <w:lang w:val="en-US"/>
        </w:rPr>
        <w:t>correct.</w:t>
      </w:r>
    </w:p>
    <w:p w14:paraId="44E23B2C" w14:textId="77777777" w:rsidR="00E02506" w:rsidRDefault="00E02506" w:rsidP="00692617">
      <w:pPr>
        <w:rPr>
          <w:rFonts w:ascii="Arial" w:hAnsi="Arial" w:cs="Arial"/>
          <w:bCs/>
          <w:lang w:val="en-US"/>
        </w:rPr>
      </w:pPr>
    </w:p>
    <w:p w14:paraId="753A446C" w14:textId="00A9EE10" w:rsidR="00E02506" w:rsidRDefault="00E02506" w:rsidP="00692617">
      <w:pPr>
        <w:rPr>
          <w:rFonts w:ascii="Arial" w:hAnsi="Arial" w:cs="Arial"/>
          <w:bCs/>
          <w:lang w:val="en-US"/>
        </w:rPr>
      </w:pPr>
      <w:r>
        <w:rPr>
          <w:rFonts w:ascii="Arial" w:hAnsi="Arial" w:cs="Arial"/>
          <w:bCs/>
          <w:lang w:val="en-US"/>
        </w:rPr>
        <w:t>Kelly Walsh noted that the CNA is hosting a meeting called CNA TBP Test on Thursday 27 March 2025. It is a CNA test code information session.</w:t>
      </w:r>
    </w:p>
    <w:p w14:paraId="736ADB4F" w14:textId="77777777" w:rsidR="005C2599" w:rsidRDefault="005C2599" w:rsidP="00692617">
      <w:pPr>
        <w:rPr>
          <w:rFonts w:ascii="Arial" w:hAnsi="Arial" w:cs="Arial"/>
          <w:bCs/>
          <w:lang w:val="en-US"/>
        </w:rPr>
      </w:pPr>
    </w:p>
    <w:p w14:paraId="0AEA1C88" w14:textId="0C90BAA6" w:rsidR="005C2599" w:rsidRDefault="005C2599" w:rsidP="00692617">
      <w:pPr>
        <w:rPr>
          <w:rFonts w:ascii="Arial" w:hAnsi="Arial" w:cs="Arial"/>
          <w:bCs/>
          <w:lang w:val="en-US"/>
        </w:rPr>
      </w:pPr>
      <w:r>
        <w:rPr>
          <w:rFonts w:ascii="Arial" w:hAnsi="Arial" w:cs="Arial"/>
          <w:bCs/>
          <w:lang w:val="en-US"/>
        </w:rPr>
        <w:t xml:space="preserve">Action Item: </w:t>
      </w:r>
      <w:r w:rsidR="002B45D0">
        <w:rPr>
          <w:rFonts w:ascii="Arial" w:hAnsi="Arial" w:cs="Arial"/>
          <w:bCs/>
          <w:lang w:val="en-US"/>
        </w:rPr>
        <w:t>David Comrie will update the list of the contributions for TIF 117 in the report.</w:t>
      </w:r>
    </w:p>
    <w:p w14:paraId="7C44BCF1" w14:textId="77777777" w:rsidR="00C707DB" w:rsidRDefault="00C707DB" w:rsidP="00692617">
      <w:pPr>
        <w:rPr>
          <w:rFonts w:ascii="Arial" w:hAnsi="Arial" w:cs="Arial"/>
          <w:bCs/>
          <w:lang w:val="en-US"/>
        </w:rPr>
      </w:pPr>
    </w:p>
    <w:p w14:paraId="5821C4BE" w14:textId="0DBD2C58" w:rsidR="00C707DB" w:rsidRDefault="00C707DB" w:rsidP="00692617">
      <w:pPr>
        <w:rPr>
          <w:rFonts w:ascii="Arial" w:hAnsi="Arial" w:cs="Arial"/>
          <w:bCs/>
          <w:lang w:val="en-US"/>
        </w:rPr>
      </w:pPr>
      <w:r>
        <w:rPr>
          <w:rFonts w:ascii="Arial" w:hAnsi="Arial" w:cs="Arial"/>
          <w:bCs/>
          <w:lang w:val="en-US"/>
        </w:rPr>
        <w:t>Agreement was reached to accept the draft report as CN</w:t>
      </w:r>
      <w:r w:rsidR="003F6464">
        <w:rPr>
          <w:rFonts w:ascii="Arial" w:hAnsi="Arial" w:cs="Arial"/>
          <w:bCs/>
          <w:lang w:val="en-US"/>
        </w:rPr>
        <w:t>RE151A as reviewed today.</w:t>
      </w:r>
    </w:p>
    <w:p w14:paraId="5ED8B4A7" w14:textId="77777777" w:rsidR="00EF081D" w:rsidRDefault="00EF081D" w:rsidP="00692617">
      <w:pPr>
        <w:rPr>
          <w:rFonts w:ascii="Arial" w:hAnsi="Arial" w:cs="Arial"/>
          <w:bCs/>
          <w:lang w:val="en-US"/>
        </w:rPr>
      </w:pPr>
    </w:p>
    <w:p w14:paraId="5CD7CB19" w14:textId="59C11E9A" w:rsidR="00EF081D" w:rsidRDefault="00EF081D" w:rsidP="00692617">
      <w:pPr>
        <w:rPr>
          <w:rFonts w:ascii="Arial" w:hAnsi="Arial" w:cs="Arial"/>
          <w:bCs/>
          <w:lang w:val="en-US"/>
        </w:rPr>
      </w:pPr>
      <w:r>
        <w:rPr>
          <w:rFonts w:ascii="Arial" w:hAnsi="Arial" w:cs="Arial"/>
          <w:bCs/>
          <w:lang w:val="en-US"/>
        </w:rPr>
        <w:t>Agreement was reached to have an abbreviated review period for CNRE151A of 5 days.</w:t>
      </w:r>
    </w:p>
    <w:p w14:paraId="41274135" w14:textId="77777777" w:rsidR="00AB3D05" w:rsidRDefault="00AB3D05" w:rsidP="00692617">
      <w:pPr>
        <w:rPr>
          <w:rFonts w:ascii="Arial" w:hAnsi="Arial" w:cs="Arial"/>
          <w:bCs/>
          <w:lang w:val="en-US"/>
        </w:rPr>
      </w:pPr>
    </w:p>
    <w:p w14:paraId="2DBCF6B5" w14:textId="1C96784E" w:rsidR="00DA7C38" w:rsidRDefault="00DA7C38" w:rsidP="00692617">
      <w:pPr>
        <w:rPr>
          <w:rFonts w:ascii="Arial" w:hAnsi="Arial" w:cs="Arial"/>
          <w:bCs/>
          <w:lang w:val="en-US"/>
        </w:rPr>
      </w:pPr>
      <w:r>
        <w:rPr>
          <w:rFonts w:ascii="Arial" w:hAnsi="Arial" w:cs="Arial"/>
          <w:bCs/>
          <w:lang w:val="en-US"/>
        </w:rPr>
        <w:t xml:space="preserve">Etienne Robelin noted that a letter was sent to all TSPs to provide </w:t>
      </w:r>
      <w:r w:rsidR="00006AC7">
        <w:rPr>
          <w:rFonts w:ascii="Arial" w:hAnsi="Arial" w:cs="Arial"/>
          <w:bCs/>
          <w:lang w:val="en-US"/>
        </w:rPr>
        <w:t>contacts for the CRTC to correspond with regarding TBP matters and updates.</w:t>
      </w:r>
    </w:p>
    <w:p w14:paraId="27280E11" w14:textId="77777777" w:rsidR="00AB3D05" w:rsidRPr="008E1528" w:rsidRDefault="00AB3D05"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0D65E630" w14:textId="6A9B48DF" w:rsidR="00116B67" w:rsidRDefault="00116B67" w:rsidP="00116B67">
      <w:pPr>
        <w:pStyle w:val="ListParagraph"/>
        <w:numPr>
          <w:ilvl w:val="0"/>
          <w:numId w:val="24"/>
        </w:numPr>
        <w:rPr>
          <w:rFonts w:ascii="Arial" w:hAnsi="Arial" w:cs="Arial"/>
          <w:bCs/>
          <w:lang w:val="en-US"/>
        </w:rPr>
      </w:pPr>
      <w:r w:rsidRPr="00116B67">
        <w:rPr>
          <w:rFonts w:ascii="Arial" w:hAnsi="Arial" w:cs="Arial"/>
          <w:bCs/>
          <w:lang w:val="en-US"/>
        </w:rPr>
        <w:t xml:space="preserve">Agreement was reached to attach the task list to the TIF 117 report as reviewed and updated today. </w:t>
      </w:r>
    </w:p>
    <w:p w14:paraId="0906B780" w14:textId="77777777" w:rsidR="00116B67" w:rsidRDefault="00116B67" w:rsidP="00116B67">
      <w:pPr>
        <w:pStyle w:val="ListParagraph"/>
        <w:rPr>
          <w:rFonts w:ascii="Arial" w:hAnsi="Arial" w:cs="Arial"/>
          <w:bCs/>
          <w:lang w:val="en-US"/>
        </w:rPr>
      </w:pPr>
    </w:p>
    <w:p w14:paraId="4118B8F0" w14:textId="77777777" w:rsidR="00116B67" w:rsidRDefault="00116B67" w:rsidP="00A508E3">
      <w:pPr>
        <w:pStyle w:val="ListParagraph"/>
        <w:numPr>
          <w:ilvl w:val="0"/>
          <w:numId w:val="24"/>
        </w:numPr>
        <w:rPr>
          <w:rFonts w:ascii="Arial" w:hAnsi="Arial" w:cs="Arial"/>
          <w:bCs/>
          <w:lang w:val="en-US"/>
        </w:rPr>
      </w:pPr>
      <w:r w:rsidRPr="00116B67">
        <w:rPr>
          <w:rFonts w:ascii="Arial" w:hAnsi="Arial" w:cs="Arial"/>
          <w:bCs/>
          <w:lang w:val="en-US"/>
        </w:rPr>
        <w:t xml:space="preserve">Agreement was reached to accept the draft report as CNRE151A as reviewed today. </w:t>
      </w:r>
    </w:p>
    <w:p w14:paraId="6C7BAC3F" w14:textId="77777777" w:rsidR="00116B67" w:rsidRPr="00116B67" w:rsidRDefault="00116B67" w:rsidP="00116B67">
      <w:pPr>
        <w:pStyle w:val="ListParagraph"/>
        <w:rPr>
          <w:rFonts w:ascii="Arial" w:hAnsi="Arial" w:cs="Arial"/>
          <w:bCs/>
          <w:lang w:val="en-US"/>
        </w:rPr>
      </w:pPr>
    </w:p>
    <w:p w14:paraId="09B0A326" w14:textId="3DF5F6C0" w:rsidR="00116B67" w:rsidRPr="00116B67" w:rsidRDefault="00116B67" w:rsidP="00116B67">
      <w:pPr>
        <w:pStyle w:val="ListParagraph"/>
        <w:numPr>
          <w:ilvl w:val="0"/>
          <w:numId w:val="24"/>
        </w:numPr>
        <w:rPr>
          <w:rFonts w:ascii="Arial" w:hAnsi="Arial" w:cs="Arial"/>
          <w:bCs/>
          <w:lang w:val="en-US"/>
        </w:rPr>
      </w:pPr>
      <w:r w:rsidRPr="00116B67">
        <w:rPr>
          <w:rFonts w:ascii="Arial" w:hAnsi="Arial" w:cs="Arial"/>
          <w:bCs/>
          <w:lang w:val="en-US"/>
        </w:rPr>
        <w:t>Agreement was reached to have an abbreviated review period for CNRE151A of 5 days.</w:t>
      </w:r>
    </w:p>
    <w:p w14:paraId="36E44C01" w14:textId="26F117C1" w:rsidR="00364884" w:rsidRPr="004F0ECE" w:rsidRDefault="00364884" w:rsidP="00116B67">
      <w:pPr>
        <w:pStyle w:val="ListParagraph"/>
        <w:rPr>
          <w:rFonts w:ascii="Arial" w:hAnsi="Arial" w:cs="Arial"/>
          <w:bC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6C1AA9B3" w14:textId="5736C9BB" w:rsidR="000A5C1D" w:rsidRPr="004F0ECE" w:rsidRDefault="00116B67" w:rsidP="004B31B9">
      <w:pPr>
        <w:pStyle w:val="ListParagraph"/>
        <w:numPr>
          <w:ilvl w:val="0"/>
          <w:numId w:val="23"/>
        </w:numPr>
        <w:rPr>
          <w:rFonts w:ascii="Arial" w:hAnsi="Arial" w:cs="Arial"/>
        </w:rPr>
      </w:pPr>
      <w:r>
        <w:rPr>
          <w:rFonts w:ascii="Arial" w:hAnsi="Arial" w:cs="Arial"/>
          <w:bCs/>
          <w:lang w:val="en-US"/>
        </w:rPr>
        <w:t>David Comrie will update the list of the contributions for TIF 117 in the report.</w:t>
      </w:r>
    </w:p>
    <w:p w14:paraId="5758F026" w14:textId="77777777"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bookmarkStart w:id="0" w:name="_MON_1804048158"/>
    <w:bookmarkEnd w:id="0"/>
    <w:p w14:paraId="567D2E03" w14:textId="147779BA" w:rsidR="00C94A06" w:rsidRDefault="008C2833" w:rsidP="00B84EA9">
      <w:pPr>
        <w:rPr>
          <w:rFonts w:ascii="Arial" w:hAnsi="Arial" w:cs="Arial"/>
          <w:bCs/>
        </w:rPr>
      </w:pPr>
      <w:r>
        <w:rPr>
          <w:rFonts w:ascii="Arial" w:hAnsi="Arial" w:cs="Arial"/>
          <w:bCs/>
        </w:rPr>
        <w:object w:dxaOrig="1543" w:dyaOrig="998" w14:anchorId="46858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50.3pt" o:ole="">
            <v:imagedata r:id="rId11" o:title=""/>
          </v:shape>
          <o:OLEObject Type="Embed" ProgID="Word.Document.12" ShapeID="_x0000_i1025" DrawAspect="Icon" ObjectID="_1804656837" r:id="rId12">
            <o:FieldCodes>\s</o:FieldCodes>
          </o:OLEObject>
        </w:object>
      </w:r>
    </w:p>
    <w:p w14:paraId="35DFFBBF" w14:textId="13B03D8F" w:rsidR="001D49AB" w:rsidRDefault="0053191D" w:rsidP="00B84EA9">
      <w:pPr>
        <w:rPr>
          <w:rFonts w:ascii="Arial" w:hAnsi="Arial" w:cs="Arial"/>
          <w:bCs/>
        </w:rPr>
      </w:pPr>
      <w:r w:rsidRPr="0053191D">
        <w:rPr>
          <w:rFonts w:ascii="Arial" w:hAnsi="Arial" w:cs="Arial"/>
          <w:bCs/>
        </w:rPr>
        <w:t>CNCO284A - CLNPC/</w:t>
      </w:r>
      <w:proofErr w:type="spellStart"/>
      <w:r w:rsidRPr="0053191D">
        <w:rPr>
          <w:rFonts w:ascii="Arial" w:hAnsi="Arial" w:cs="Arial"/>
          <w:bCs/>
        </w:rPr>
        <w:t>Teksavvy</w:t>
      </w:r>
      <w:proofErr w:type="spellEnd"/>
      <w:r w:rsidRPr="0053191D">
        <w:rPr>
          <w:rFonts w:ascii="Arial" w:hAnsi="Arial" w:cs="Arial"/>
          <w:bCs/>
        </w:rPr>
        <w:t>/Eastlink/CTA/Transunion contribution - TIF 117 - Clarification and suggested edits for TBP Task List</w:t>
      </w:r>
    </w:p>
    <w:p w14:paraId="73D259E7" w14:textId="77777777" w:rsidR="0053191D" w:rsidRDefault="0053191D" w:rsidP="00B84EA9">
      <w:pPr>
        <w:rPr>
          <w:rFonts w:ascii="Arial" w:hAnsi="Arial" w:cs="Arial"/>
          <w:bCs/>
        </w:rPr>
      </w:pPr>
    </w:p>
    <w:p w14:paraId="16C6CA77" w14:textId="77777777" w:rsidR="008C2833" w:rsidRDefault="008C2833" w:rsidP="00B84EA9">
      <w:pPr>
        <w:rPr>
          <w:rFonts w:ascii="Arial" w:hAnsi="Arial" w:cs="Arial"/>
          <w:bCs/>
        </w:rPr>
      </w:pPr>
    </w:p>
    <w:p w14:paraId="5AF618C9" w14:textId="488311C7" w:rsidR="008C2833" w:rsidRDefault="008C2833" w:rsidP="00B84EA9">
      <w:pPr>
        <w:rPr>
          <w:rFonts w:ascii="Arial" w:hAnsi="Arial" w:cs="Arial"/>
          <w:bCs/>
        </w:rPr>
      </w:pPr>
      <w:r>
        <w:rPr>
          <w:rFonts w:ascii="Arial" w:hAnsi="Arial" w:cs="Arial"/>
          <w:bCs/>
        </w:rPr>
        <w:object w:dxaOrig="1543" w:dyaOrig="998" w14:anchorId="674DE9C4">
          <v:shape id="_x0000_i1026" type="#_x0000_t75" style="width:77.1pt;height:50.3pt" o:ole="">
            <v:imagedata r:id="rId13" o:title=""/>
          </v:shape>
          <o:OLEObject Type="Embed" ProgID="Excel.Sheet.12" ShapeID="_x0000_i1026" DrawAspect="Icon" ObjectID="_1804656838" r:id="rId14"/>
        </w:object>
      </w:r>
    </w:p>
    <w:p w14:paraId="1CF487B8" w14:textId="4D962AEC" w:rsidR="0053191D" w:rsidRDefault="0053191D" w:rsidP="00B84EA9">
      <w:pPr>
        <w:rPr>
          <w:rFonts w:ascii="Arial" w:hAnsi="Arial" w:cs="Arial"/>
          <w:bCs/>
        </w:rPr>
      </w:pPr>
      <w:r w:rsidRPr="0053191D">
        <w:rPr>
          <w:rFonts w:ascii="Arial" w:hAnsi="Arial" w:cs="Arial"/>
          <w:bCs/>
        </w:rPr>
        <w:t>CNCO262G - CSCN contribution - TIF 117 - TBP Task List</w:t>
      </w:r>
      <w:r>
        <w:rPr>
          <w:rFonts w:ascii="Arial" w:hAnsi="Arial" w:cs="Arial"/>
          <w:bCs/>
        </w:rPr>
        <w:t xml:space="preserve"> (incl. in-meeting changes)</w:t>
      </w:r>
    </w:p>
    <w:p w14:paraId="3867C283" w14:textId="77777777" w:rsidR="008C2833" w:rsidRDefault="008C2833" w:rsidP="00B84EA9">
      <w:pPr>
        <w:rPr>
          <w:rFonts w:ascii="Arial" w:hAnsi="Arial" w:cs="Arial"/>
          <w:bCs/>
        </w:rPr>
      </w:pPr>
    </w:p>
    <w:p w14:paraId="2BC66B04" w14:textId="77777777" w:rsidR="0053191D" w:rsidRDefault="0053191D" w:rsidP="00B84EA9">
      <w:pPr>
        <w:rPr>
          <w:rFonts w:ascii="Arial" w:hAnsi="Arial" w:cs="Arial"/>
          <w:bCs/>
        </w:rPr>
      </w:pPr>
    </w:p>
    <w:bookmarkStart w:id="1" w:name="_MON_1804048185"/>
    <w:bookmarkEnd w:id="1"/>
    <w:p w14:paraId="6695F465" w14:textId="54E7733C" w:rsidR="008C2833" w:rsidRDefault="00516B5F" w:rsidP="00B84EA9">
      <w:pPr>
        <w:rPr>
          <w:rFonts w:ascii="Arial" w:hAnsi="Arial" w:cs="Arial"/>
          <w:bCs/>
        </w:rPr>
      </w:pPr>
      <w:r>
        <w:rPr>
          <w:rFonts w:ascii="Arial" w:hAnsi="Arial" w:cs="Arial"/>
          <w:bCs/>
        </w:rPr>
        <w:object w:dxaOrig="1543" w:dyaOrig="998" w14:anchorId="4E3C957E">
          <v:shape id="_x0000_i1027" type="#_x0000_t75" style="width:77.1pt;height:50.3pt" o:ole="">
            <v:imagedata r:id="rId15" o:title=""/>
          </v:shape>
          <o:OLEObject Type="Embed" ProgID="Word.Document.12" ShapeID="_x0000_i1027" DrawAspect="Icon" ObjectID="_1804656839" r:id="rId16">
            <o:FieldCodes>\s</o:FieldCodes>
          </o:OLEObject>
        </w:object>
      </w:r>
    </w:p>
    <w:p w14:paraId="430A1EF1" w14:textId="00B7F903" w:rsidR="0053191D" w:rsidRDefault="00CB2E1A" w:rsidP="00B84EA9">
      <w:pPr>
        <w:rPr>
          <w:rFonts w:ascii="Arial" w:hAnsi="Arial" w:cs="Arial"/>
          <w:bCs/>
        </w:rPr>
      </w:pPr>
      <w:r w:rsidRPr="00CB2E1A">
        <w:rPr>
          <w:rFonts w:ascii="Arial" w:hAnsi="Arial" w:cs="Arial"/>
          <w:bCs/>
        </w:rPr>
        <w:t>CNCO285A - CSCN contribution - TIF 117 - Draft March 2025 TBP monitoring report</w:t>
      </w:r>
      <w:r>
        <w:rPr>
          <w:rFonts w:ascii="Arial" w:hAnsi="Arial" w:cs="Arial"/>
          <w:bCs/>
        </w:rPr>
        <w:t xml:space="preserve"> (incl. in-meeting changes)</w:t>
      </w: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4C02" w14:textId="77777777" w:rsidR="000064FA" w:rsidRDefault="000064FA">
      <w:r>
        <w:separator/>
      </w:r>
    </w:p>
  </w:endnote>
  <w:endnote w:type="continuationSeparator" w:id="0">
    <w:p w14:paraId="60976EF4" w14:textId="77777777" w:rsidR="000064FA" w:rsidRDefault="000064FA">
      <w:r>
        <w:continuationSeparator/>
      </w:r>
    </w:p>
  </w:endnote>
  <w:endnote w:type="continuationNotice" w:id="1">
    <w:p w14:paraId="0B0BF0C4" w14:textId="77777777" w:rsidR="000064FA" w:rsidRDefault="0000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C40D" w14:textId="77777777" w:rsidR="000064FA" w:rsidRDefault="000064FA">
      <w:r>
        <w:separator/>
      </w:r>
    </w:p>
  </w:footnote>
  <w:footnote w:type="continuationSeparator" w:id="0">
    <w:p w14:paraId="4EFA97B4" w14:textId="77777777" w:rsidR="000064FA" w:rsidRDefault="000064FA">
      <w:r>
        <w:continuationSeparator/>
      </w:r>
    </w:p>
  </w:footnote>
  <w:footnote w:type="continuationNotice" w:id="1">
    <w:p w14:paraId="0D68D2A3" w14:textId="77777777" w:rsidR="000064FA" w:rsidRDefault="000064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16"/>
  </w:num>
  <w:num w:numId="2" w16cid:durableId="916090844">
    <w:abstractNumId w:val="0"/>
  </w:num>
  <w:num w:numId="3" w16cid:durableId="1864441711">
    <w:abstractNumId w:val="1"/>
  </w:num>
  <w:num w:numId="4" w16cid:durableId="1171137677">
    <w:abstractNumId w:val="2"/>
  </w:num>
  <w:num w:numId="5" w16cid:durableId="526480080">
    <w:abstractNumId w:val="13"/>
  </w:num>
  <w:num w:numId="6" w16cid:durableId="968709557">
    <w:abstractNumId w:val="8"/>
  </w:num>
  <w:num w:numId="7" w16cid:durableId="1025054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7"/>
  </w:num>
  <w:num w:numId="9" w16cid:durableId="2081054191">
    <w:abstractNumId w:val="19"/>
  </w:num>
  <w:num w:numId="10" w16cid:durableId="1768384427">
    <w:abstractNumId w:val="21"/>
  </w:num>
  <w:num w:numId="11" w16cid:durableId="633369428">
    <w:abstractNumId w:val="6"/>
  </w:num>
  <w:num w:numId="12" w16cid:durableId="544411140">
    <w:abstractNumId w:val="18"/>
  </w:num>
  <w:num w:numId="13" w16cid:durableId="508060657">
    <w:abstractNumId w:val="15"/>
  </w:num>
  <w:num w:numId="14" w16cid:durableId="1824857264">
    <w:abstractNumId w:val="10"/>
  </w:num>
  <w:num w:numId="15" w16cid:durableId="1250115917">
    <w:abstractNumId w:val="17"/>
  </w:num>
  <w:num w:numId="16" w16cid:durableId="471097458">
    <w:abstractNumId w:val="5"/>
  </w:num>
  <w:num w:numId="17" w16cid:durableId="2080012928">
    <w:abstractNumId w:val="9"/>
  </w:num>
  <w:num w:numId="18" w16cid:durableId="263537403">
    <w:abstractNumId w:val="20"/>
  </w:num>
  <w:num w:numId="19" w16cid:durableId="218248807">
    <w:abstractNumId w:val="14"/>
  </w:num>
  <w:num w:numId="20" w16cid:durableId="638849783">
    <w:abstractNumId w:val="11"/>
  </w:num>
  <w:num w:numId="21" w16cid:durableId="158614877">
    <w:abstractNumId w:val="22"/>
  </w:num>
  <w:num w:numId="22" w16cid:durableId="231938103">
    <w:abstractNumId w:val="12"/>
  </w:num>
  <w:num w:numId="23" w16cid:durableId="1275861735">
    <w:abstractNumId w:val="4"/>
  </w:num>
  <w:num w:numId="24" w16cid:durableId="96358347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59E"/>
    <w:rsid w:val="000135A9"/>
    <w:rsid w:val="0001384A"/>
    <w:rsid w:val="00013869"/>
    <w:rsid w:val="00013A92"/>
    <w:rsid w:val="00013C74"/>
    <w:rsid w:val="00013F42"/>
    <w:rsid w:val="000157CD"/>
    <w:rsid w:val="00015EF0"/>
    <w:rsid w:val="00016DF3"/>
    <w:rsid w:val="0001712C"/>
    <w:rsid w:val="00017388"/>
    <w:rsid w:val="0001740E"/>
    <w:rsid w:val="00017F5D"/>
    <w:rsid w:val="000201AC"/>
    <w:rsid w:val="00021C04"/>
    <w:rsid w:val="0002248C"/>
    <w:rsid w:val="00022EC1"/>
    <w:rsid w:val="00023AA9"/>
    <w:rsid w:val="00023F1C"/>
    <w:rsid w:val="000243C5"/>
    <w:rsid w:val="0002488B"/>
    <w:rsid w:val="0002524F"/>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2DCC"/>
    <w:rsid w:val="00062F2A"/>
    <w:rsid w:val="000631D2"/>
    <w:rsid w:val="00063F58"/>
    <w:rsid w:val="00063F97"/>
    <w:rsid w:val="00064505"/>
    <w:rsid w:val="00064851"/>
    <w:rsid w:val="000657C3"/>
    <w:rsid w:val="00066892"/>
    <w:rsid w:val="000668DA"/>
    <w:rsid w:val="00066939"/>
    <w:rsid w:val="00066EA5"/>
    <w:rsid w:val="00067BC3"/>
    <w:rsid w:val="00070F9A"/>
    <w:rsid w:val="00071A6C"/>
    <w:rsid w:val="00071C57"/>
    <w:rsid w:val="00072322"/>
    <w:rsid w:val="00072A34"/>
    <w:rsid w:val="00073384"/>
    <w:rsid w:val="00073693"/>
    <w:rsid w:val="00073FC9"/>
    <w:rsid w:val="00074EA3"/>
    <w:rsid w:val="00075526"/>
    <w:rsid w:val="00076150"/>
    <w:rsid w:val="00077202"/>
    <w:rsid w:val="000772A1"/>
    <w:rsid w:val="000778A2"/>
    <w:rsid w:val="00080207"/>
    <w:rsid w:val="00080995"/>
    <w:rsid w:val="00080A4D"/>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614C"/>
    <w:rsid w:val="0008616E"/>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7151"/>
    <w:rsid w:val="0009723C"/>
    <w:rsid w:val="000975BB"/>
    <w:rsid w:val="00097785"/>
    <w:rsid w:val="00097DDD"/>
    <w:rsid w:val="00097EAE"/>
    <w:rsid w:val="000A022C"/>
    <w:rsid w:val="000A0907"/>
    <w:rsid w:val="000A0C29"/>
    <w:rsid w:val="000A253E"/>
    <w:rsid w:val="000A26AC"/>
    <w:rsid w:val="000A292D"/>
    <w:rsid w:val="000A2A2F"/>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D3F"/>
    <w:rsid w:val="00102E15"/>
    <w:rsid w:val="001032CD"/>
    <w:rsid w:val="0010339A"/>
    <w:rsid w:val="0010412F"/>
    <w:rsid w:val="001045CC"/>
    <w:rsid w:val="00104962"/>
    <w:rsid w:val="00105484"/>
    <w:rsid w:val="0010751E"/>
    <w:rsid w:val="00107571"/>
    <w:rsid w:val="00110379"/>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6C9C"/>
    <w:rsid w:val="00127075"/>
    <w:rsid w:val="00127268"/>
    <w:rsid w:val="00127361"/>
    <w:rsid w:val="00127465"/>
    <w:rsid w:val="001276C6"/>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878"/>
    <w:rsid w:val="00191EE6"/>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CFA"/>
    <w:rsid w:val="001B1D9D"/>
    <w:rsid w:val="001B2A84"/>
    <w:rsid w:val="001B2EB1"/>
    <w:rsid w:val="001B3E55"/>
    <w:rsid w:val="001B3F4E"/>
    <w:rsid w:val="001B4758"/>
    <w:rsid w:val="001B47C7"/>
    <w:rsid w:val="001B5B9A"/>
    <w:rsid w:val="001B5EB4"/>
    <w:rsid w:val="001B5F2A"/>
    <w:rsid w:val="001B6BBD"/>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E8E"/>
    <w:rsid w:val="001D1023"/>
    <w:rsid w:val="001D20D4"/>
    <w:rsid w:val="001D23CE"/>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200791"/>
    <w:rsid w:val="00200CE4"/>
    <w:rsid w:val="0020207B"/>
    <w:rsid w:val="002025D1"/>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619A"/>
    <w:rsid w:val="00270EF8"/>
    <w:rsid w:val="00271999"/>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1D3B"/>
    <w:rsid w:val="00291FBA"/>
    <w:rsid w:val="002920B8"/>
    <w:rsid w:val="00292402"/>
    <w:rsid w:val="00292A0F"/>
    <w:rsid w:val="002934B4"/>
    <w:rsid w:val="00293ABF"/>
    <w:rsid w:val="00294AA4"/>
    <w:rsid w:val="00294AF9"/>
    <w:rsid w:val="002957D6"/>
    <w:rsid w:val="00295885"/>
    <w:rsid w:val="00296620"/>
    <w:rsid w:val="00296751"/>
    <w:rsid w:val="00297050"/>
    <w:rsid w:val="00297261"/>
    <w:rsid w:val="002A11D6"/>
    <w:rsid w:val="002A155B"/>
    <w:rsid w:val="002A1674"/>
    <w:rsid w:val="002A22F3"/>
    <w:rsid w:val="002A2572"/>
    <w:rsid w:val="002A2A74"/>
    <w:rsid w:val="002A2D52"/>
    <w:rsid w:val="002A2F25"/>
    <w:rsid w:val="002A381B"/>
    <w:rsid w:val="002A38BE"/>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FAB"/>
    <w:rsid w:val="002D51E0"/>
    <w:rsid w:val="002D533B"/>
    <w:rsid w:val="002D5612"/>
    <w:rsid w:val="002D612E"/>
    <w:rsid w:val="002D6BEA"/>
    <w:rsid w:val="002D72B7"/>
    <w:rsid w:val="002D7362"/>
    <w:rsid w:val="002D76E7"/>
    <w:rsid w:val="002E0A83"/>
    <w:rsid w:val="002E0C87"/>
    <w:rsid w:val="002E3324"/>
    <w:rsid w:val="002E35CF"/>
    <w:rsid w:val="002E58B7"/>
    <w:rsid w:val="002E5CD3"/>
    <w:rsid w:val="002E63EB"/>
    <w:rsid w:val="002E6692"/>
    <w:rsid w:val="002E670A"/>
    <w:rsid w:val="002E6878"/>
    <w:rsid w:val="002E6945"/>
    <w:rsid w:val="002E69F1"/>
    <w:rsid w:val="002E6A2C"/>
    <w:rsid w:val="002E6DE5"/>
    <w:rsid w:val="002E7C47"/>
    <w:rsid w:val="002E7CD6"/>
    <w:rsid w:val="002F0006"/>
    <w:rsid w:val="002F078B"/>
    <w:rsid w:val="002F0966"/>
    <w:rsid w:val="002F09FE"/>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443B"/>
    <w:rsid w:val="00304650"/>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785A"/>
    <w:rsid w:val="003179A2"/>
    <w:rsid w:val="0032015E"/>
    <w:rsid w:val="00320EEE"/>
    <w:rsid w:val="0032256E"/>
    <w:rsid w:val="00322F75"/>
    <w:rsid w:val="00323215"/>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61F2"/>
    <w:rsid w:val="003362D7"/>
    <w:rsid w:val="003365E5"/>
    <w:rsid w:val="003367A0"/>
    <w:rsid w:val="00337BF5"/>
    <w:rsid w:val="00340A19"/>
    <w:rsid w:val="00341110"/>
    <w:rsid w:val="003423FF"/>
    <w:rsid w:val="00342C67"/>
    <w:rsid w:val="003436C3"/>
    <w:rsid w:val="003445D8"/>
    <w:rsid w:val="00344820"/>
    <w:rsid w:val="00345609"/>
    <w:rsid w:val="00345861"/>
    <w:rsid w:val="00346363"/>
    <w:rsid w:val="00347755"/>
    <w:rsid w:val="00347A4C"/>
    <w:rsid w:val="00347B77"/>
    <w:rsid w:val="00347EA9"/>
    <w:rsid w:val="00351009"/>
    <w:rsid w:val="003520E1"/>
    <w:rsid w:val="003523E8"/>
    <w:rsid w:val="00352B92"/>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2224"/>
    <w:rsid w:val="00372BA7"/>
    <w:rsid w:val="00372D2C"/>
    <w:rsid w:val="00372E88"/>
    <w:rsid w:val="00373212"/>
    <w:rsid w:val="00373291"/>
    <w:rsid w:val="00373E52"/>
    <w:rsid w:val="00374CF8"/>
    <w:rsid w:val="00374D91"/>
    <w:rsid w:val="0037592A"/>
    <w:rsid w:val="00375C14"/>
    <w:rsid w:val="00376182"/>
    <w:rsid w:val="00376B85"/>
    <w:rsid w:val="00376E1F"/>
    <w:rsid w:val="003770D8"/>
    <w:rsid w:val="00377169"/>
    <w:rsid w:val="0037746C"/>
    <w:rsid w:val="003777C5"/>
    <w:rsid w:val="003778E7"/>
    <w:rsid w:val="00380570"/>
    <w:rsid w:val="003806EA"/>
    <w:rsid w:val="00380880"/>
    <w:rsid w:val="00380FB5"/>
    <w:rsid w:val="00381818"/>
    <w:rsid w:val="00381FEB"/>
    <w:rsid w:val="003821DD"/>
    <w:rsid w:val="0038319F"/>
    <w:rsid w:val="00383F50"/>
    <w:rsid w:val="003844F8"/>
    <w:rsid w:val="00384F50"/>
    <w:rsid w:val="00385882"/>
    <w:rsid w:val="003859CA"/>
    <w:rsid w:val="0038619A"/>
    <w:rsid w:val="003868B0"/>
    <w:rsid w:val="00387A13"/>
    <w:rsid w:val="0039057D"/>
    <w:rsid w:val="00390B16"/>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4261"/>
    <w:rsid w:val="003D5405"/>
    <w:rsid w:val="003D54D9"/>
    <w:rsid w:val="003D593E"/>
    <w:rsid w:val="003D5A02"/>
    <w:rsid w:val="003D60BB"/>
    <w:rsid w:val="003D619B"/>
    <w:rsid w:val="003D65AE"/>
    <w:rsid w:val="003D69F8"/>
    <w:rsid w:val="003D6C7A"/>
    <w:rsid w:val="003E04CA"/>
    <w:rsid w:val="003E083F"/>
    <w:rsid w:val="003E0FD0"/>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400443"/>
    <w:rsid w:val="0040065B"/>
    <w:rsid w:val="0040091E"/>
    <w:rsid w:val="004010F3"/>
    <w:rsid w:val="004012F8"/>
    <w:rsid w:val="00402649"/>
    <w:rsid w:val="00402930"/>
    <w:rsid w:val="00402E02"/>
    <w:rsid w:val="004037E8"/>
    <w:rsid w:val="00403C32"/>
    <w:rsid w:val="00403FF0"/>
    <w:rsid w:val="00404378"/>
    <w:rsid w:val="004048FC"/>
    <w:rsid w:val="004050B6"/>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2303"/>
    <w:rsid w:val="00422AB8"/>
    <w:rsid w:val="00422BD1"/>
    <w:rsid w:val="00423897"/>
    <w:rsid w:val="00423CF0"/>
    <w:rsid w:val="00423E9B"/>
    <w:rsid w:val="00424B2E"/>
    <w:rsid w:val="00424E2B"/>
    <w:rsid w:val="00424EB8"/>
    <w:rsid w:val="0042506F"/>
    <w:rsid w:val="0042635E"/>
    <w:rsid w:val="00426FB7"/>
    <w:rsid w:val="00427F68"/>
    <w:rsid w:val="00430749"/>
    <w:rsid w:val="004309AD"/>
    <w:rsid w:val="00430BB4"/>
    <w:rsid w:val="004315A7"/>
    <w:rsid w:val="004315C6"/>
    <w:rsid w:val="00431EB3"/>
    <w:rsid w:val="00431FA6"/>
    <w:rsid w:val="004324CF"/>
    <w:rsid w:val="004335FB"/>
    <w:rsid w:val="00433A2B"/>
    <w:rsid w:val="0043474E"/>
    <w:rsid w:val="00435092"/>
    <w:rsid w:val="0043571B"/>
    <w:rsid w:val="00435805"/>
    <w:rsid w:val="00435A2D"/>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F60"/>
    <w:rsid w:val="004554E1"/>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28E"/>
    <w:rsid w:val="004656D7"/>
    <w:rsid w:val="004658A1"/>
    <w:rsid w:val="004659E2"/>
    <w:rsid w:val="00465CBB"/>
    <w:rsid w:val="00465D39"/>
    <w:rsid w:val="00466652"/>
    <w:rsid w:val="004667C8"/>
    <w:rsid w:val="00467462"/>
    <w:rsid w:val="00467C18"/>
    <w:rsid w:val="00471862"/>
    <w:rsid w:val="00472449"/>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C55"/>
    <w:rsid w:val="0048204C"/>
    <w:rsid w:val="004828B6"/>
    <w:rsid w:val="0048315B"/>
    <w:rsid w:val="0048389B"/>
    <w:rsid w:val="00483BD8"/>
    <w:rsid w:val="00484900"/>
    <w:rsid w:val="00485436"/>
    <w:rsid w:val="00485473"/>
    <w:rsid w:val="004859F1"/>
    <w:rsid w:val="00485FA6"/>
    <w:rsid w:val="0048717C"/>
    <w:rsid w:val="004875EA"/>
    <w:rsid w:val="00487A05"/>
    <w:rsid w:val="00487F8C"/>
    <w:rsid w:val="00490B29"/>
    <w:rsid w:val="00490B56"/>
    <w:rsid w:val="00491BF8"/>
    <w:rsid w:val="00491DF8"/>
    <w:rsid w:val="004926DC"/>
    <w:rsid w:val="00492CE8"/>
    <w:rsid w:val="0049328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517D"/>
    <w:rsid w:val="004F5317"/>
    <w:rsid w:val="004F6156"/>
    <w:rsid w:val="004F6F1E"/>
    <w:rsid w:val="0050022C"/>
    <w:rsid w:val="00500652"/>
    <w:rsid w:val="00500AB6"/>
    <w:rsid w:val="005016DE"/>
    <w:rsid w:val="00502A49"/>
    <w:rsid w:val="00503536"/>
    <w:rsid w:val="00503A3C"/>
    <w:rsid w:val="00504477"/>
    <w:rsid w:val="00504FEA"/>
    <w:rsid w:val="0050512C"/>
    <w:rsid w:val="005052C7"/>
    <w:rsid w:val="0050563B"/>
    <w:rsid w:val="00505999"/>
    <w:rsid w:val="00505C26"/>
    <w:rsid w:val="0050650A"/>
    <w:rsid w:val="00507342"/>
    <w:rsid w:val="00507A6C"/>
    <w:rsid w:val="00507B2C"/>
    <w:rsid w:val="005106AF"/>
    <w:rsid w:val="00511682"/>
    <w:rsid w:val="005117C6"/>
    <w:rsid w:val="00512E20"/>
    <w:rsid w:val="0051301C"/>
    <w:rsid w:val="00513F29"/>
    <w:rsid w:val="00513FFB"/>
    <w:rsid w:val="00514D6E"/>
    <w:rsid w:val="00515230"/>
    <w:rsid w:val="005161BF"/>
    <w:rsid w:val="00516B5F"/>
    <w:rsid w:val="00517B57"/>
    <w:rsid w:val="00517C4F"/>
    <w:rsid w:val="00517D69"/>
    <w:rsid w:val="00517D6F"/>
    <w:rsid w:val="005222EE"/>
    <w:rsid w:val="005226BF"/>
    <w:rsid w:val="005241B5"/>
    <w:rsid w:val="0052423F"/>
    <w:rsid w:val="00524AC6"/>
    <w:rsid w:val="00524B48"/>
    <w:rsid w:val="00524DB3"/>
    <w:rsid w:val="00524F56"/>
    <w:rsid w:val="005254DF"/>
    <w:rsid w:val="00525B4B"/>
    <w:rsid w:val="00525F02"/>
    <w:rsid w:val="00526F60"/>
    <w:rsid w:val="00527939"/>
    <w:rsid w:val="00527B87"/>
    <w:rsid w:val="00527E57"/>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6B02"/>
    <w:rsid w:val="00537AEA"/>
    <w:rsid w:val="00540719"/>
    <w:rsid w:val="00540C94"/>
    <w:rsid w:val="005414AC"/>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4352"/>
    <w:rsid w:val="0059483E"/>
    <w:rsid w:val="00594E1A"/>
    <w:rsid w:val="00595066"/>
    <w:rsid w:val="00595408"/>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78C"/>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3571"/>
    <w:rsid w:val="006043A8"/>
    <w:rsid w:val="0060647A"/>
    <w:rsid w:val="006072F5"/>
    <w:rsid w:val="00610731"/>
    <w:rsid w:val="00610EF5"/>
    <w:rsid w:val="00611960"/>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9C4"/>
    <w:rsid w:val="00642D5F"/>
    <w:rsid w:val="00643F1F"/>
    <w:rsid w:val="006440E5"/>
    <w:rsid w:val="006450AD"/>
    <w:rsid w:val="0064532E"/>
    <w:rsid w:val="00645EE2"/>
    <w:rsid w:val="00646795"/>
    <w:rsid w:val="0064694D"/>
    <w:rsid w:val="00646BD3"/>
    <w:rsid w:val="0064766A"/>
    <w:rsid w:val="00647EAC"/>
    <w:rsid w:val="00650367"/>
    <w:rsid w:val="00650855"/>
    <w:rsid w:val="00650B5F"/>
    <w:rsid w:val="00650F9D"/>
    <w:rsid w:val="0065116A"/>
    <w:rsid w:val="0065179F"/>
    <w:rsid w:val="00651B94"/>
    <w:rsid w:val="00651D1B"/>
    <w:rsid w:val="00651E3B"/>
    <w:rsid w:val="0065322A"/>
    <w:rsid w:val="00653789"/>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B1A"/>
    <w:rsid w:val="006F2CA6"/>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E1D"/>
    <w:rsid w:val="00766735"/>
    <w:rsid w:val="0076710B"/>
    <w:rsid w:val="00767654"/>
    <w:rsid w:val="0077025C"/>
    <w:rsid w:val="00770528"/>
    <w:rsid w:val="00770EE1"/>
    <w:rsid w:val="007716DC"/>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51E5"/>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736"/>
    <w:rsid w:val="007C526E"/>
    <w:rsid w:val="007C5580"/>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EB"/>
    <w:rsid w:val="007F21AA"/>
    <w:rsid w:val="007F2C49"/>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534B"/>
    <w:rsid w:val="00815718"/>
    <w:rsid w:val="0081626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6055"/>
    <w:rsid w:val="008569FE"/>
    <w:rsid w:val="008575CF"/>
    <w:rsid w:val="00860087"/>
    <w:rsid w:val="0086023F"/>
    <w:rsid w:val="0086059E"/>
    <w:rsid w:val="00860A35"/>
    <w:rsid w:val="00860D5F"/>
    <w:rsid w:val="00861957"/>
    <w:rsid w:val="00863C39"/>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45B3"/>
    <w:rsid w:val="008956D1"/>
    <w:rsid w:val="0089610D"/>
    <w:rsid w:val="008962E0"/>
    <w:rsid w:val="008966F9"/>
    <w:rsid w:val="00896C61"/>
    <w:rsid w:val="00896E5D"/>
    <w:rsid w:val="00896E9A"/>
    <w:rsid w:val="0089735E"/>
    <w:rsid w:val="00897B4B"/>
    <w:rsid w:val="008A01C7"/>
    <w:rsid w:val="008A119A"/>
    <w:rsid w:val="008A1C73"/>
    <w:rsid w:val="008A2DDA"/>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746A"/>
    <w:rsid w:val="008E7E81"/>
    <w:rsid w:val="008F03AB"/>
    <w:rsid w:val="008F0478"/>
    <w:rsid w:val="008F08F3"/>
    <w:rsid w:val="008F1414"/>
    <w:rsid w:val="008F1739"/>
    <w:rsid w:val="008F22CC"/>
    <w:rsid w:val="008F22E0"/>
    <w:rsid w:val="008F267A"/>
    <w:rsid w:val="008F2CE1"/>
    <w:rsid w:val="008F30BC"/>
    <w:rsid w:val="008F32F3"/>
    <w:rsid w:val="008F3E41"/>
    <w:rsid w:val="008F3E75"/>
    <w:rsid w:val="008F412B"/>
    <w:rsid w:val="008F4861"/>
    <w:rsid w:val="008F5B79"/>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6FB"/>
    <w:rsid w:val="00907139"/>
    <w:rsid w:val="009100C6"/>
    <w:rsid w:val="0091031D"/>
    <w:rsid w:val="00910646"/>
    <w:rsid w:val="009107AE"/>
    <w:rsid w:val="00910C6B"/>
    <w:rsid w:val="00911246"/>
    <w:rsid w:val="009127B8"/>
    <w:rsid w:val="00912F39"/>
    <w:rsid w:val="00913842"/>
    <w:rsid w:val="0091400A"/>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1E8"/>
    <w:rsid w:val="009822A6"/>
    <w:rsid w:val="00982673"/>
    <w:rsid w:val="00982C37"/>
    <w:rsid w:val="00983446"/>
    <w:rsid w:val="00985604"/>
    <w:rsid w:val="00986494"/>
    <w:rsid w:val="00986854"/>
    <w:rsid w:val="00986F8C"/>
    <w:rsid w:val="00987079"/>
    <w:rsid w:val="009872BC"/>
    <w:rsid w:val="0098735F"/>
    <w:rsid w:val="00987A21"/>
    <w:rsid w:val="00987DC2"/>
    <w:rsid w:val="0099076B"/>
    <w:rsid w:val="00990D76"/>
    <w:rsid w:val="00990E41"/>
    <w:rsid w:val="00991C7B"/>
    <w:rsid w:val="009920FC"/>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72"/>
    <w:rsid w:val="009B16E2"/>
    <w:rsid w:val="009B226B"/>
    <w:rsid w:val="009B24D1"/>
    <w:rsid w:val="009B292E"/>
    <w:rsid w:val="009B2B53"/>
    <w:rsid w:val="009B2E1F"/>
    <w:rsid w:val="009B3838"/>
    <w:rsid w:val="009B4458"/>
    <w:rsid w:val="009B449C"/>
    <w:rsid w:val="009B44AB"/>
    <w:rsid w:val="009B4C98"/>
    <w:rsid w:val="009B5089"/>
    <w:rsid w:val="009B544E"/>
    <w:rsid w:val="009B56C7"/>
    <w:rsid w:val="009B6E3F"/>
    <w:rsid w:val="009B6ED1"/>
    <w:rsid w:val="009B72C6"/>
    <w:rsid w:val="009B769F"/>
    <w:rsid w:val="009B7B00"/>
    <w:rsid w:val="009C1554"/>
    <w:rsid w:val="009C21F6"/>
    <w:rsid w:val="009C34F9"/>
    <w:rsid w:val="009C3DBE"/>
    <w:rsid w:val="009C4A63"/>
    <w:rsid w:val="009C7699"/>
    <w:rsid w:val="009C7C39"/>
    <w:rsid w:val="009D066C"/>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3BF1"/>
    <w:rsid w:val="009F3C71"/>
    <w:rsid w:val="009F3E92"/>
    <w:rsid w:val="009F5765"/>
    <w:rsid w:val="009F67C7"/>
    <w:rsid w:val="009F754A"/>
    <w:rsid w:val="009F7B03"/>
    <w:rsid w:val="00A00B0D"/>
    <w:rsid w:val="00A01EAC"/>
    <w:rsid w:val="00A02642"/>
    <w:rsid w:val="00A03170"/>
    <w:rsid w:val="00A03BDE"/>
    <w:rsid w:val="00A04914"/>
    <w:rsid w:val="00A04B51"/>
    <w:rsid w:val="00A055D8"/>
    <w:rsid w:val="00A06D89"/>
    <w:rsid w:val="00A0781D"/>
    <w:rsid w:val="00A07DBE"/>
    <w:rsid w:val="00A100A0"/>
    <w:rsid w:val="00A10D97"/>
    <w:rsid w:val="00A11D6D"/>
    <w:rsid w:val="00A11F37"/>
    <w:rsid w:val="00A14A05"/>
    <w:rsid w:val="00A158C3"/>
    <w:rsid w:val="00A15A1F"/>
    <w:rsid w:val="00A15C7C"/>
    <w:rsid w:val="00A161EE"/>
    <w:rsid w:val="00A16B57"/>
    <w:rsid w:val="00A172D6"/>
    <w:rsid w:val="00A177A5"/>
    <w:rsid w:val="00A2015F"/>
    <w:rsid w:val="00A20507"/>
    <w:rsid w:val="00A20CBC"/>
    <w:rsid w:val="00A20FC3"/>
    <w:rsid w:val="00A21639"/>
    <w:rsid w:val="00A21AD8"/>
    <w:rsid w:val="00A2252B"/>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8072B"/>
    <w:rsid w:val="00A81625"/>
    <w:rsid w:val="00A82097"/>
    <w:rsid w:val="00A82103"/>
    <w:rsid w:val="00A8246D"/>
    <w:rsid w:val="00A82A0D"/>
    <w:rsid w:val="00A82F30"/>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97C"/>
    <w:rsid w:val="00A939BE"/>
    <w:rsid w:val="00A9562D"/>
    <w:rsid w:val="00A965E4"/>
    <w:rsid w:val="00A9677E"/>
    <w:rsid w:val="00A97844"/>
    <w:rsid w:val="00A97C1E"/>
    <w:rsid w:val="00A97D83"/>
    <w:rsid w:val="00A97F7A"/>
    <w:rsid w:val="00A97FFC"/>
    <w:rsid w:val="00AA096A"/>
    <w:rsid w:val="00AA121E"/>
    <w:rsid w:val="00AA1D18"/>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C8"/>
    <w:rsid w:val="00AC69FF"/>
    <w:rsid w:val="00AC7647"/>
    <w:rsid w:val="00AC7FD9"/>
    <w:rsid w:val="00AD0768"/>
    <w:rsid w:val="00AD1876"/>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FD9"/>
    <w:rsid w:val="00AF2AD5"/>
    <w:rsid w:val="00AF3692"/>
    <w:rsid w:val="00AF4047"/>
    <w:rsid w:val="00AF489E"/>
    <w:rsid w:val="00AF4BEF"/>
    <w:rsid w:val="00AF4DD3"/>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FB2"/>
    <w:rsid w:val="00B1525D"/>
    <w:rsid w:val="00B157DA"/>
    <w:rsid w:val="00B16FB3"/>
    <w:rsid w:val="00B172C0"/>
    <w:rsid w:val="00B1745E"/>
    <w:rsid w:val="00B17514"/>
    <w:rsid w:val="00B20761"/>
    <w:rsid w:val="00B220D9"/>
    <w:rsid w:val="00B2268B"/>
    <w:rsid w:val="00B22956"/>
    <w:rsid w:val="00B22B15"/>
    <w:rsid w:val="00B24B7D"/>
    <w:rsid w:val="00B2514E"/>
    <w:rsid w:val="00B25188"/>
    <w:rsid w:val="00B26F27"/>
    <w:rsid w:val="00B27153"/>
    <w:rsid w:val="00B27241"/>
    <w:rsid w:val="00B273C1"/>
    <w:rsid w:val="00B27DD6"/>
    <w:rsid w:val="00B30B20"/>
    <w:rsid w:val="00B30BC3"/>
    <w:rsid w:val="00B31189"/>
    <w:rsid w:val="00B31EA2"/>
    <w:rsid w:val="00B31EC7"/>
    <w:rsid w:val="00B32D9F"/>
    <w:rsid w:val="00B33EBC"/>
    <w:rsid w:val="00B33FB8"/>
    <w:rsid w:val="00B348B2"/>
    <w:rsid w:val="00B34AF5"/>
    <w:rsid w:val="00B353C0"/>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2B62"/>
    <w:rsid w:val="00B6366D"/>
    <w:rsid w:val="00B64D39"/>
    <w:rsid w:val="00B652D2"/>
    <w:rsid w:val="00B65EE2"/>
    <w:rsid w:val="00B66948"/>
    <w:rsid w:val="00B66D9D"/>
    <w:rsid w:val="00B67EB3"/>
    <w:rsid w:val="00B700DA"/>
    <w:rsid w:val="00B70700"/>
    <w:rsid w:val="00B70A5F"/>
    <w:rsid w:val="00B71540"/>
    <w:rsid w:val="00B71D24"/>
    <w:rsid w:val="00B71E90"/>
    <w:rsid w:val="00B7249C"/>
    <w:rsid w:val="00B72FD3"/>
    <w:rsid w:val="00B734C8"/>
    <w:rsid w:val="00B73860"/>
    <w:rsid w:val="00B74219"/>
    <w:rsid w:val="00B75E39"/>
    <w:rsid w:val="00B760F3"/>
    <w:rsid w:val="00B764BC"/>
    <w:rsid w:val="00B765EE"/>
    <w:rsid w:val="00B77719"/>
    <w:rsid w:val="00B77BDA"/>
    <w:rsid w:val="00B80016"/>
    <w:rsid w:val="00B80050"/>
    <w:rsid w:val="00B80EA9"/>
    <w:rsid w:val="00B81037"/>
    <w:rsid w:val="00B82690"/>
    <w:rsid w:val="00B82F92"/>
    <w:rsid w:val="00B83EF7"/>
    <w:rsid w:val="00B84D8C"/>
    <w:rsid w:val="00B84DE9"/>
    <w:rsid w:val="00B84EA9"/>
    <w:rsid w:val="00B85029"/>
    <w:rsid w:val="00B85E2C"/>
    <w:rsid w:val="00B8630A"/>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528F"/>
    <w:rsid w:val="00BC5D77"/>
    <w:rsid w:val="00BC6559"/>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4535"/>
    <w:rsid w:val="00C24910"/>
    <w:rsid w:val="00C24C0C"/>
    <w:rsid w:val="00C2593F"/>
    <w:rsid w:val="00C264CD"/>
    <w:rsid w:val="00C267D2"/>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600A3"/>
    <w:rsid w:val="00C6170D"/>
    <w:rsid w:val="00C61876"/>
    <w:rsid w:val="00C61BC5"/>
    <w:rsid w:val="00C61C69"/>
    <w:rsid w:val="00C62D5E"/>
    <w:rsid w:val="00C647CD"/>
    <w:rsid w:val="00C64C61"/>
    <w:rsid w:val="00C650F1"/>
    <w:rsid w:val="00C657D5"/>
    <w:rsid w:val="00C66265"/>
    <w:rsid w:val="00C662DE"/>
    <w:rsid w:val="00C66619"/>
    <w:rsid w:val="00C67013"/>
    <w:rsid w:val="00C70280"/>
    <w:rsid w:val="00C707DB"/>
    <w:rsid w:val="00C709BE"/>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41DA"/>
    <w:rsid w:val="00C94A06"/>
    <w:rsid w:val="00C94E2D"/>
    <w:rsid w:val="00C94F23"/>
    <w:rsid w:val="00C9517D"/>
    <w:rsid w:val="00C952C2"/>
    <w:rsid w:val="00C95359"/>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A89"/>
    <w:rsid w:val="00CE4052"/>
    <w:rsid w:val="00CE4526"/>
    <w:rsid w:val="00CE4F03"/>
    <w:rsid w:val="00CE56BC"/>
    <w:rsid w:val="00CE6A4F"/>
    <w:rsid w:val="00CE6B21"/>
    <w:rsid w:val="00CE6E09"/>
    <w:rsid w:val="00CE6F95"/>
    <w:rsid w:val="00CE7362"/>
    <w:rsid w:val="00CE7538"/>
    <w:rsid w:val="00CE777D"/>
    <w:rsid w:val="00CF0424"/>
    <w:rsid w:val="00CF0AF7"/>
    <w:rsid w:val="00CF0B92"/>
    <w:rsid w:val="00CF0D17"/>
    <w:rsid w:val="00CF2440"/>
    <w:rsid w:val="00CF2D14"/>
    <w:rsid w:val="00CF3020"/>
    <w:rsid w:val="00CF3EAF"/>
    <w:rsid w:val="00CF4C56"/>
    <w:rsid w:val="00CF5236"/>
    <w:rsid w:val="00CF63D0"/>
    <w:rsid w:val="00CF6522"/>
    <w:rsid w:val="00CF6DDF"/>
    <w:rsid w:val="00CF6FF4"/>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809AA"/>
    <w:rsid w:val="00D80C65"/>
    <w:rsid w:val="00D81645"/>
    <w:rsid w:val="00D82533"/>
    <w:rsid w:val="00D83250"/>
    <w:rsid w:val="00D83550"/>
    <w:rsid w:val="00D83946"/>
    <w:rsid w:val="00D83A8C"/>
    <w:rsid w:val="00D83F5C"/>
    <w:rsid w:val="00D84904"/>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72A"/>
    <w:rsid w:val="00D93BD3"/>
    <w:rsid w:val="00D9468F"/>
    <w:rsid w:val="00D9489D"/>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989"/>
    <w:rsid w:val="00DA5AE9"/>
    <w:rsid w:val="00DA74BD"/>
    <w:rsid w:val="00DA7C38"/>
    <w:rsid w:val="00DA7D9F"/>
    <w:rsid w:val="00DB04D7"/>
    <w:rsid w:val="00DB1D0B"/>
    <w:rsid w:val="00DB3298"/>
    <w:rsid w:val="00DB3AB9"/>
    <w:rsid w:val="00DB3FC4"/>
    <w:rsid w:val="00DB49F3"/>
    <w:rsid w:val="00DB4CA6"/>
    <w:rsid w:val="00DB5531"/>
    <w:rsid w:val="00DB58A4"/>
    <w:rsid w:val="00DB5902"/>
    <w:rsid w:val="00DB5BFE"/>
    <w:rsid w:val="00DB5FE5"/>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C6F"/>
    <w:rsid w:val="00DD53A9"/>
    <w:rsid w:val="00DD5544"/>
    <w:rsid w:val="00DD5F3B"/>
    <w:rsid w:val="00DD5F41"/>
    <w:rsid w:val="00DD6676"/>
    <w:rsid w:val="00DD720C"/>
    <w:rsid w:val="00DD72DA"/>
    <w:rsid w:val="00DD768A"/>
    <w:rsid w:val="00DD7769"/>
    <w:rsid w:val="00DE0A3C"/>
    <w:rsid w:val="00DE0BE3"/>
    <w:rsid w:val="00DE0F9A"/>
    <w:rsid w:val="00DE10D7"/>
    <w:rsid w:val="00DE2080"/>
    <w:rsid w:val="00DE275A"/>
    <w:rsid w:val="00DE2B7A"/>
    <w:rsid w:val="00DE4784"/>
    <w:rsid w:val="00DE5349"/>
    <w:rsid w:val="00DE5370"/>
    <w:rsid w:val="00DE59DC"/>
    <w:rsid w:val="00DE5AF7"/>
    <w:rsid w:val="00DE5EBC"/>
    <w:rsid w:val="00DE6424"/>
    <w:rsid w:val="00DE7325"/>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50599"/>
    <w:rsid w:val="00E51567"/>
    <w:rsid w:val="00E515F2"/>
    <w:rsid w:val="00E52F5E"/>
    <w:rsid w:val="00E53127"/>
    <w:rsid w:val="00E5361F"/>
    <w:rsid w:val="00E53BC5"/>
    <w:rsid w:val="00E5450E"/>
    <w:rsid w:val="00E551E8"/>
    <w:rsid w:val="00E55284"/>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70578"/>
    <w:rsid w:val="00E70E54"/>
    <w:rsid w:val="00E7140B"/>
    <w:rsid w:val="00E7216B"/>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D86"/>
    <w:rsid w:val="00E77EBE"/>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7428"/>
    <w:rsid w:val="00E879A5"/>
    <w:rsid w:val="00E91777"/>
    <w:rsid w:val="00E93485"/>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B6D"/>
    <w:rsid w:val="00F02379"/>
    <w:rsid w:val="00F024C8"/>
    <w:rsid w:val="00F02D10"/>
    <w:rsid w:val="00F03023"/>
    <w:rsid w:val="00F0486A"/>
    <w:rsid w:val="00F05287"/>
    <w:rsid w:val="00F05E58"/>
    <w:rsid w:val="00F064D3"/>
    <w:rsid w:val="00F06578"/>
    <w:rsid w:val="00F06B8B"/>
    <w:rsid w:val="00F06CE0"/>
    <w:rsid w:val="00F079D7"/>
    <w:rsid w:val="00F07E73"/>
    <w:rsid w:val="00F1090D"/>
    <w:rsid w:val="00F10AD9"/>
    <w:rsid w:val="00F11E47"/>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E41"/>
    <w:rsid w:val="00F65F11"/>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AC7"/>
    <w:rsid w:val="00FB7F80"/>
    <w:rsid w:val="00FC030D"/>
    <w:rsid w:val="00FC094E"/>
    <w:rsid w:val="00FC0C0E"/>
    <w:rsid w:val="00FC0E77"/>
    <w:rsid w:val="00FC1588"/>
    <w:rsid w:val="00FC1A5B"/>
    <w:rsid w:val="00FC20ED"/>
    <w:rsid w:val="00FC2239"/>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3A628"/>
  <w15:docId w15:val="{F0A1B279-04F7-4197-8BA2-F7AED7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67"/>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2.xml><?xml version="1.0" encoding="utf-8"?>
<ds:datastoreItem xmlns:ds="http://schemas.openxmlformats.org/officeDocument/2006/customXml" ds:itemID="{C1614351-F4FA-4969-A7F6-506638AC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c8445e37-9e7b-4029-a7fd-ff4c15d32efa"/>
    <ds:schemaRef ds:uri="9cdb7451-f6bf-4ad9-8b9a-066c9dc2f437"/>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5309</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2662</cp:revision>
  <dcterms:created xsi:type="dcterms:W3CDTF">2020-04-04T15:13:00Z</dcterms:created>
  <dcterms:modified xsi:type="dcterms:W3CDTF">2025-03-28T12:48:00Z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